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2B7" w:rsidRPr="004E1848" w:rsidRDefault="006332B7" w:rsidP="007578B0">
      <w:bookmarkStart w:id="0" w:name="_GoBack"/>
      <w:bookmarkEnd w:id="0"/>
    </w:p>
    <w:p w:rsidR="00CF04A4" w:rsidRDefault="002A3545" w:rsidP="00DF4C20">
      <w:pPr>
        <w:widowControl w:val="0"/>
        <w:autoSpaceDE w:val="0"/>
        <w:autoSpaceDN w:val="0"/>
        <w:adjustRightInd w:val="0"/>
        <w:spacing w:after="240"/>
        <w:rPr>
          <w:rFonts w:cs="Verdana"/>
          <w:i/>
        </w:rPr>
      </w:pPr>
      <w:r>
        <w:rPr>
          <w:rFonts w:ascii="Optima" w:hAnsi="Optima" w:cs="Verdana"/>
          <w:b/>
          <w:sz w:val="36"/>
        </w:rPr>
        <w:t>ACTIVE PEDAGOGY</w:t>
      </w:r>
      <w:r w:rsidR="0063422A" w:rsidRPr="00B81C16">
        <w:rPr>
          <w:rFonts w:ascii="Optima" w:hAnsi="Optima" w:cs="Verdana"/>
          <w:b/>
          <w:sz w:val="36"/>
        </w:rPr>
        <w:t>:</w:t>
      </w:r>
      <w:r w:rsidR="00B81C16">
        <w:rPr>
          <w:rFonts w:ascii="Times New Roman" w:hAnsi="Times New Roman" w:cs="Times New Roman"/>
          <w:b/>
          <w:sz w:val="36"/>
        </w:rPr>
        <w:t xml:space="preserve">  </w:t>
      </w:r>
      <w:r w:rsidR="0063422A" w:rsidRPr="00B81C16">
        <w:rPr>
          <w:rFonts w:cs="Verdana"/>
          <w:b/>
          <w:sz w:val="28"/>
        </w:rPr>
        <w:t xml:space="preserve"> </w:t>
      </w:r>
      <w:r w:rsidR="00586074">
        <w:rPr>
          <w:rFonts w:cs="Verdana"/>
          <w:b/>
          <w:sz w:val="28"/>
        </w:rPr>
        <w:t>Response to Intervention</w:t>
      </w:r>
    </w:p>
    <w:p w:rsidR="00EC1118" w:rsidRPr="00A77229" w:rsidRDefault="00EC1118" w:rsidP="00DF4C20">
      <w:pPr>
        <w:widowControl w:val="0"/>
        <w:autoSpaceDE w:val="0"/>
        <w:autoSpaceDN w:val="0"/>
        <w:adjustRightInd w:val="0"/>
        <w:spacing w:after="240"/>
        <w:rPr>
          <w:rFonts w:cs="Verdana"/>
          <w:b/>
          <w:i/>
          <w:color w:val="C0504D" w:themeColor="accent2"/>
        </w:rPr>
      </w:pPr>
      <w:r w:rsidRPr="00A77229">
        <w:rPr>
          <w:rFonts w:cs="Verdana"/>
          <w:b/>
          <w:i/>
          <w:color w:val="C0504D" w:themeColor="accent2"/>
        </w:rPr>
        <w:t>1.</w:t>
      </w:r>
      <w:r w:rsidR="0063422A" w:rsidRPr="00A77229">
        <w:rPr>
          <w:rFonts w:cs="Verdana"/>
          <w:b/>
          <w:i/>
          <w:color w:val="C0504D" w:themeColor="accent2"/>
        </w:rPr>
        <w:t xml:space="preserve"> </w:t>
      </w:r>
      <w:r w:rsidRPr="00A77229">
        <w:rPr>
          <w:rFonts w:cs="Verdana"/>
          <w:b/>
          <w:i/>
          <w:color w:val="C0504D" w:themeColor="accent2"/>
        </w:rPr>
        <w:t xml:space="preserve">Link </w:t>
      </w:r>
      <w:r w:rsidR="0063422A" w:rsidRPr="00A77229">
        <w:rPr>
          <w:rFonts w:cs="Verdana"/>
          <w:b/>
          <w:i/>
          <w:color w:val="C0504D" w:themeColor="accent2"/>
        </w:rPr>
        <w:t xml:space="preserve">change </w:t>
      </w:r>
      <w:r w:rsidRPr="00A77229">
        <w:rPr>
          <w:rFonts w:cs="Verdana"/>
          <w:b/>
          <w:i/>
          <w:color w:val="C0504D" w:themeColor="accent2"/>
        </w:rPr>
        <w:t>element to desired change</w:t>
      </w:r>
    </w:p>
    <w:p w:rsidR="0020453B" w:rsidRPr="00C57024" w:rsidRDefault="0020453B" w:rsidP="0020453B">
      <w:pPr>
        <w:widowControl w:val="0"/>
        <w:autoSpaceDE w:val="0"/>
        <w:autoSpaceDN w:val="0"/>
        <w:adjustRightInd w:val="0"/>
        <w:spacing w:after="240"/>
        <w:rPr>
          <w:rFonts w:cs="Verdana"/>
          <w:b/>
          <w:i/>
        </w:rPr>
      </w:pPr>
      <w:r w:rsidRPr="00C57024">
        <w:rPr>
          <w:rFonts w:cs="Verdana"/>
          <w:b/>
          <w:i/>
        </w:rPr>
        <w:t>Rationale for desired change:</w:t>
      </w:r>
    </w:p>
    <w:p w:rsidR="0020453B" w:rsidRDefault="0020453B" w:rsidP="0020453B">
      <w:pPr>
        <w:rPr>
          <w:rFonts w:cs="Verdana"/>
        </w:rPr>
      </w:pPr>
      <w:r w:rsidRPr="00F25CB1">
        <w:rPr>
          <w:rFonts w:cs="Verdana"/>
          <w:highlight w:val="yellow"/>
        </w:rPr>
        <w:t>Response to Instruction (RTI) provides the structure for the 21</w:t>
      </w:r>
      <w:r w:rsidRPr="00F25CB1">
        <w:rPr>
          <w:rFonts w:cs="Verdana"/>
          <w:highlight w:val="yellow"/>
          <w:vertAlign w:val="superscript"/>
        </w:rPr>
        <w:t>st</w:t>
      </w:r>
      <w:r w:rsidRPr="00F25CB1">
        <w:rPr>
          <w:rFonts w:cs="Verdana"/>
          <w:highlight w:val="yellow"/>
        </w:rPr>
        <w:t xml:space="preserve"> century initiative where MCPS increases student achievement through effective instructional practices that meet the needs of all students, provides on-going professional development and coaching, employs data based decision making, promotes educational leadership and fosters parent involvement.</w:t>
      </w:r>
    </w:p>
    <w:p w:rsidR="00B505A6" w:rsidRDefault="00B505A6" w:rsidP="007A26BE">
      <w:pPr>
        <w:rPr>
          <w:rFonts w:cs="Verdana"/>
        </w:rPr>
      </w:pPr>
    </w:p>
    <w:p w:rsidR="00F41AFD" w:rsidRDefault="00F41AFD" w:rsidP="007A26BE">
      <w:pPr>
        <w:rPr>
          <w:rFonts w:cs="Verdana"/>
        </w:rPr>
      </w:pPr>
      <w:r>
        <w:rPr>
          <w:rFonts w:cs="Verdana"/>
        </w:rPr>
        <w:t xml:space="preserve">RTI allows teachers to </w:t>
      </w:r>
      <w:proofErr w:type="gramStart"/>
      <w:r>
        <w:rPr>
          <w:rFonts w:cs="Verdana"/>
        </w:rPr>
        <w:t>utilized</w:t>
      </w:r>
      <w:proofErr w:type="gramEnd"/>
      <w:r>
        <w:rPr>
          <w:rFonts w:cs="Verdana"/>
        </w:rPr>
        <w:t xml:space="preserve"> all types of instruction (direct, guided inquiry</w:t>
      </w:r>
      <w:r w:rsidR="00F25CB1">
        <w:rPr>
          <w:rFonts w:cs="Verdana"/>
        </w:rPr>
        <w:t>, project based learning, etc…</w:t>
      </w:r>
      <w:r>
        <w:rPr>
          <w:rFonts w:cs="Verdana"/>
        </w:rPr>
        <w:t xml:space="preserve">) based </w:t>
      </w:r>
      <w:r w:rsidRPr="007A26BE">
        <w:rPr>
          <w:rFonts w:ascii="Cambria" w:hAnsi="Cambria" w:cs="Verdana"/>
        </w:rPr>
        <w:t>on</w:t>
      </w:r>
      <w:r>
        <w:rPr>
          <w:rFonts w:cs="Verdana"/>
        </w:rPr>
        <w:t xml:space="preserve"> student need.</w:t>
      </w:r>
    </w:p>
    <w:p w:rsidR="00F41AFD" w:rsidRDefault="00F41AFD" w:rsidP="00937D21">
      <w:pPr>
        <w:rPr>
          <w:rFonts w:cs="Verdana"/>
        </w:rPr>
      </w:pPr>
    </w:p>
    <w:p w:rsidR="00B505A6" w:rsidRDefault="00B505A6" w:rsidP="00937D21">
      <w:pPr>
        <w:rPr>
          <w:rFonts w:ascii="Cambria" w:hAnsi="Cambria"/>
        </w:rPr>
      </w:pPr>
      <w:r>
        <w:rPr>
          <w:rFonts w:ascii="Cambria" w:hAnsi="Cambria"/>
        </w:rPr>
        <w:t>Teachers integrate teaching vocabulary, comprehension, and phonics across all subject area</w:t>
      </w:r>
      <w:r w:rsidR="002635F0">
        <w:rPr>
          <w:rFonts w:ascii="Cambria" w:hAnsi="Cambria"/>
        </w:rPr>
        <w:t xml:space="preserve">s </w:t>
      </w:r>
      <w:r>
        <w:rPr>
          <w:rFonts w:ascii="Cambria" w:hAnsi="Cambria"/>
        </w:rPr>
        <w:t xml:space="preserve">to </w:t>
      </w:r>
      <w:r w:rsidR="002635F0">
        <w:rPr>
          <w:rFonts w:ascii="Cambria" w:hAnsi="Cambria"/>
        </w:rPr>
        <w:t>increase reading proficiency and academic success.</w:t>
      </w:r>
    </w:p>
    <w:p w:rsidR="002635F0" w:rsidRDefault="002635F0" w:rsidP="00937D21">
      <w:pPr>
        <w:rPr>
          <w:rFonts w:ascii="Cambria" w:hAnsi="Cambria"/>
        </w:rPr>
      </w:pPr>
    </w:p>
    <w:p w:rsidR="007A26BE" w:rsidRDefault="00B505A6" w:rsidP="00937D21">
      <w:pPr>
        <w:rPr>
          <w:rFonts w:cs="Verdana"/>
        </w:rPr>
      </w:pPr>
      <w:r>
        <w:rPr>
          <w:rFonts w:ascii="Cambria" w:hAnsi="Cambria"/>
        </w:rPr>
        <w:t xml:space="preserve"> </w:t>
      </w:r>
      <w:r w:rsidR="007A26BE" w:rsidRPr="007A26BE">
        <w:rPr>
          <w:rFonts w:ascii="Cambria" w:hAnsi="Cambria"/>
        </w:rPr>
        <w:t xml:space="preserve">A tiered system </w:t>
      </w:r>
      <w:r w:rsidR="007A26BE">
        <w:rPr>
          <w:rFonts w:ascii="Cambria" w:hAnsi="Cambria"/>
        </w:rPr>
        <w:t xml:space="preserve">with </w:t>
      </w:r>
      <w:r w:rsidR="007A26BE" w:rsidRPr="007A26BE">
        <w:rPr>
          <w:rFonts w:ascii="Cambria" w:hAnsi="Cambria"/>
        </w:rPr>
        <w:t xml:space="preserve">a continuum of supports </w:t>
      </w:r>
      <w:r w:rsidR="007A26BE">
        <w:rPr>
          <w:rFonts w:ascii="Cambria" w:hAnsi="Cambria"/>
        </w:rPr>
        <w:t xml:space="preserve">and </w:t>
      </w:r>
      <w:r w:rsidR="007A26BE" w:rsidRPr="007A26BE">
        <w:rPr>
          <w:rFonts w:ascii="Cambria" w:hAnsi="Cambria"/>
        </w:rPr>
        <w:t>different levels of intensity provides</w:t>
      </w:r>
      <w:r w:rsidR="007A26BE">
        <w:t xml:space="preserve"> </w:t>
      </w:r>
      <w:r w:rsidR="007A26BE" w:rsidRPr="007A26BE">
        <w:rPr>
          <w:rFonts w:ascii="Cambria" w:hAnsi="Cambria"/>
        </w:rPr>
        <w:t>opportunities for all children to receive instruction in a way that is most conducive to their learning</w:t>
      </w:r>
      <w:r w:rsidR="007A26BE">
        <w:rPr>
          <w:rFonts w:cs="Verdana"/>
        </w:rPr>
        <w:t>.</w:t>
      </w:r>
    </w:p>
    <w:p w:rsidR="007A26BE" w:rsidRDefault="007A26BE" w:rsidP="00937D21">
      <w:pPr>
        <w:rPr>
          <w:rFonts w:cs="Verdana"/>
        </w:rPr>
      </w:pPr>
    </w:p>
    <w:p w:rsidR="009955BA" w:rsidRDefault="00F41AFD" w:rsidP="00937D21">
      <w:pPr>
        <w:rPr>
          <w:rFonts w:cs="Verdana"/>
        </w:rPr>
      </w:pPr>
      <w:r>
        <w:rPr>
          <w:rFonts w:cs="Verdana"/>
        </w:rPr>
        <w:t xml:space="preserve">RTI creates an efficient service delivery model where teachers collaborate and take responsibility for all students to optimize learning.  </w:t>
      </w:r>
    </w:p>
    <w:p w:rsidR="002635F0" w:rsidRDefault="002635F0" w:rsidP="007A26BE">
      <w:pPr>
        <w:widowControl w:val="0"/>
        <w:autoSpaceDE w:val="0"/>
        <w:autoSpaceDN w:val="0"/>
        <w:adjustRightInd w:val="0"/>
        <w:spacing w:after="240"/>
        <w:rPr>
          <w:rFonts w:cs="Verdana"/>
        </w:rPr>
      </w:pPr>
    </w:p>
    <w:p w:rsidR="007A26BE" w:rsidRPr="004E1848" w:rsidRDefault="007A26BE" w:rsidP="007A26BE">
      <w:pPr>
        <w:widowControl w:val="0"/>
        <w:autoSpaceDE w:val="0"/>
        <w:autoSpaceDN w:val="0"/>
        <w:adjustRightInd w:val="0"/>
        <w:spacing w:after="240"/>
        <w:rPr>
          <w:rFonts w:cs="Verdana"/>
        </w:rPr>
      </w:pPr>
      <w:r w:rsidRPr="00F25CB1">
        <w:rPr>
          <w:rFonts w:cs="Verdana"/>
          <w:highlight w:val="yellow"/>
        </w:rPr>
        <w:t>RTI requires core reading and math instruction to effectively meet the needs of students and prevent inadequate academic growth and skill deficits thereby increasing student success and engagement when participating in inquiry based learning and projects.</w:t>
      </w:r>
    </w:p>
    <w:p w:rsidR="00EC1118" w:rsidRPr="00A77229" w:rsidRDefault="009955BA" w:rsidP="00B505A6">
      <w:pPr>
        <w:rPr>
          <w:rFonts w:cs="Verdana"/>
          <w:b/>
          <w:i/>
          <w:color w:val="C0504D" w:themeColor="accent2"/>
        </w:rPr>
      </w:pPr>
      <w:r>
        <w:rPr>
          <w:rFonts w:cs="Verdana"/>
        </w:rPr>
        <w:t xml:space="preserve"> </w:t>
      </w:r>
      <w:r w:rsidR="00EA2742" w:rsidRPr="00A77229">
        <w:rPr>
          <w:rFonts w:cs="Verdana"/>
          <w:b/>
          <w:color w:val="C0504D" w:themeColor="accent2"/>
        </w:rPr>
        <w:t xml:space="preserve">2.1 </w:t>
      </w:r>
      <w:r w:rsidR="00EC1118" w:rsidRPr="00A77229">
        <w:rPr>
          <w:rFonts w:cs="Verdana"/>
          <w:b/>
          <w:i/>
          <w:color w:val="C0504D" w:themeColor="accent2"/>
        </w:rPr>
        <w:t>We might crea</w:t>
      </w:r>
      <w:r w:rsidR="00EA2742" w:rsidRPr="00A77229">
        <w:rPr>
          <w:rFonts w:cs="Verdana"/>
          <w:b/>
          <w:i/>
          <w:color w:val="C0504D" w:themeColor="accent2"/>
        </w:rPr>
        <w:t xml:space="preserve">te greater opportunities for </w:t>
      </w:r>
      <w:r w:rsidR="00876515">
        <w:rPr>
          <w:rFonts w:cs="Verdana"/>
          <w:b/>
          <w:i/>
          <w:color w:val="C0504D" w:themeColor="accent2"/>
        </w:rPr>
        <w:t>RTI</w:t>
      </w:r>
      <w:r w:rsidR="00EA2742" w:rsidRPr="00A77229">
        <w:rPr>
          <w:rFonts w:cs="Verdana"/>
          <w:b/>
          <w:i/>
          <w:color w:val="C0504D" w:themeColor="accent2"/>
        </w:rPr>
        <w:t>…</w:t>
      </w:r>
    </w:p>
    <w:p w:rsidR="00A716CB" w:rsidRPr="00A77229" w:rsidRDefault="00876515" w:rsidP="00A77229">
      <w:pPr>
        <w:pStyle w:val="ListParagraph"/>
        <w:widowControl w:val="0"/>
        <w:numPr>
          <w:ilvl w:val="0"/>
          <w:numId w:val="9"/>
        </w:numPr>
        <w:autoSpaceDE w:val="0"/>
        <w:autoSpaceDN w:val="0"/>
        <w:adjustRightInd w:val="0"/>
        <w:spacing w:after="240"/>
        <w:rPr>
          <w:rFonts w:cs="Verdana"/>
        </w:rPr>
      </w:pPr>
      <w:r>
        <w:rPr>
          <w:rFonts w:cs="Verdana"/>
        </w:rPr>
        <w:t>arrange schedules so students receive adequate amounts of instruction</w:t>
      </w:r>
    </w:p>
    <w:p w:rsidR="00A716CB" w:rsidRPr="00A77229" w:rsidRDefault="00876515" w:rsidP="00A77229">
      <w:pPr>
        <w:pStyle w:val="ListParagraph"/>
        <w:widowControl w:val="0"/>
        <w:numPr>
          <w:ilvl w:val="0"/>
          <w:numId w:val="9"/>
        </w:numPr>
        <w:autoSpaceDE w:val="0"/>
        <w:autoSpaceDN w:val="0"/>
        <w:adjustRightInd w:val="0"/>
        <w:spacing w:after="240"/>
        <w:rPr>
          <w:rFonts w:cs="Verdana"/>
        </w:rPr>
      </w:pPr>
      <w:r>
        <w:rPr>
          <w:rFonts w:cs="Verdana"/>
        </w:rPr>
        <w:t>provide professional support and coaching to increase academic engagement  and learning</w:t>
      </w:r>
    </w:p>
    <w:p w:rsidR="00A716CB" w:rsidRPr="00A77229" w:rsidRDefault="00876515" w:rsidP="00A77229">
      <w:pPr>
        <w:pStyle w:val="ListParagraph"/>
        <w:widowControl w:val="0"/>
        <w:numPr>
          <w:ilvl w:val="0"/>
          <w:numId w:val="9"/>
        </w:numPr>
        <w:autoSpaceDE w:val="0"/>
        <w:autoSpaceDN w:val="0"/>
        <w:adjustRightInd w:val="0"/>
        <w:spacing w:after="240"/>
        <w:rPr>
          <w:rFonts w:cs="Verdana"/>
        </w:rPr>
      </w:pPr>
      <w:r>
        <w:rPr>
          <w:rFonts w:cs="Verdana"/>
        </w:rPr>
        <w:t>provide instruction based on student need, not teaching philosophies</w:t>
      </w:r>
    </w:p>
    <w:p w:rsidR="00E56812" w:rsidRPr="00F25CB1" w:rsidRDefault="00876515" w:rsidP="00A77229">
      <w:pPr>
        <w:pStyle w:val="ListParagraph"/>
        <w:widowControl w:val="0"/>
        <w:numPr>
          <w:ilvl w:val="0"/>
          <w:numId w:val="9"/>
        </w:numPr>
        <w:autoSpaceDE w:val="0"/>
        <w:autoSpaceDN w:val="0"/>
        <w:adjustRightInd w:val="0"/>
        <w:spacing w:after="240"/>
        <w:rPr>
          <w:rFonts w:cs="Verdana"/>
          <w:highlight w:val="yellow"/>
        </w:rPr>
      </w:pPr>
      <w:r w:rsidRPr="00F25CB1">
        <w:rPr>
          <w:rFonts w:cs="Verdana"/>
          <w:highlight w:val="yellow"/>
        </w:rPr>
        <w:t>increase team teaching and collaboration between and across grade levels</w:t>
      </w:r>
    </w:p>
    <w:p w:rsidR="002D25AC" w:rsidRPr="00A77229" w:rsidRDefault="00876515" w:rsidP="00A77229">
      <w:pPr>
        <w:pStyle w:val="ListParagraph"/>
        <w:widowControl w:val="0"/>
        <w:numPr>
          <w:ilvl w:val="0"/>
          <w:numId w:val="9"/>
        </w:numPr>
        <w:autoSpaceDE w:val="0"/>
        <w:autoSpaceDN w:val="0"/>
        <w:adjustRightInd w:val="0"/>
        <w:spacing w:after="240"/>
        <w:rPr>
          <w:rFonts w:cs="Verdana"/>
        </w:rPr>
      </w:pPr>
      <w:r>
        <w:rPr>
          <w:rFonts w:cs="Verdana"/>
        </w:rPr>
        <w:t>focus on effective instruction rather than student deficits</w:t>
      </w:r>
    </w:p>
    <w:p w:rsidR="00E56812" w:rsidRPr="00A77229" w:rsidRDefault="00876515" w:rsidP="00A77229">
      <w:pPr>
        <w:pStyle w:val="ListParagraph"/>
        <w:widowControl w:val="0"/>
        <w:numPr>
          <w:ilvl w:val="0"/>
          <w:numId w:val="9"/>
        </w:numPr>
        <w:autoSpaceDE w:val="0"/>
        <w:autoSpaceDN w:val="0"/>
        <w:adjustRightInd w:val="0"/>
        <w:spacing w:after="240"/>
        <w:rPr>
          <w:rFonts w:cs="Verdana"/>
        </w:rPr>
      </w:pPr>
      <w:r>
        <w:rPr>
          <w:rFonts w:cs="Verdana"/>
        </w:rPr>
        <w:t>monitor student progress to inform instruction and increase academic achievement</w:t>
      </w:r>
      <w:r w:rsidR="003C650F" w:rsidRPr="00A77229">
        <w:rPr>
          <w:rFonts w:cs="Verdana"/>
        </w:rPr>
        <w:t xml:space="preserve"> </w:t>
      </w:r>
    </w:p>
    <w:p w:rsidR="00EA2742" w:rsidRPr="00A77229" w:rsidRDefault="00EA2742" w:rsidP="00DF4C20">
      <w:pPr>
        <w:widowControl w:val="0"/>
        <w:autoSpaceDE w:val="0"/>
        <w:autoSpaceDN w:val="0"/>
        <w:adjustRightInd w:val="0"/>
        <w:spacing w:after="240"/>
        <w:rPr>
          <w:rFonts w:cs="Verdana"/>
          <w:b/>
          <w:color w:val="C0504D" w:themeColor="accent2"/>
        </w:rPr>
      </w:pPr>
      <w:r w:rsidRPr="00A77229">
        <w:rPr>
          <w:rFonts w:cs="Verdana"/>
          <w:b/>
          <w:color w:val="C0504D" w:themeColor="accent2"/>
        </w:rPr>
        <w:t xml:space="preserve">2.2 </w:t>
      </w:r>
      <w:r w:rsidR="00A3278E">
        <w:rPr>
          <w:rFonts w:cs="Verdana"/>
          <w:b/>
          <w:i/>
          <w:color w:val="C0504D" w:themeColor="accent2"/>
        </w:rPr>
        <w:t>Why is this change desirable?</w:t>
      </w:r>
    </w:p>
    <w:p w:rsidR="0015565A" w:rsidRDefault="0015565A" w:rsidP="00DF4C20">
      <w:pPr>
        <w:widowControl w:val="0"/>
        <w:autoSpaceDE w:val="0"/>
        <w:autoSpaceDN w:val="0"/>
        <w:adjustRightInd w:val="0"/>
        <w:spacing w:after="240"/>
        <w:rPr>
          <w:rFonts w:cs="Verdana"/>
          <w:bCs/>
        </w:rPr>
      </w:pPr>
      <w:r w:rsidRPr="0015565A">
        <w:rPr>
          <w:rFonts w:cs="Verdana"/>
          <w:bCs/>
          <w:highlight w:val="yellow"/>
        </w:rPr>
        <w:t>Research shows that the earlier you confront deficit skills the more successful the outcome.  This will result in proficiency and in the long run save the district money.</w:t>
      </w:r>
    </w:p>
    <w:p w:rsidR="00EA2742" w:rsidRPr="004E1848" w:rsidRDefault="00EA2742" w:rsidP="00DF4C20">
      <w:pPr>
        <w:widowControl w:val="0"/>
        <w:autoSpaceDE w:val="0"/>
        <w:autoSpaceDN w:val="0"/>
        <w:adjustRightInd w:val="0"/>
        <w:spacing w:after="240"/>
        <w:rPr>
          <w:rFonts w:cs="Verdana"/>
          <w:bCs/>
        </w:rPr>
      </w:pPr>
      <w:r w:rsidRPr="004E1848">
        <w:rPr>
          <w:rFonts w:cs="Verdana"/>
          <w:bCs/>
        </w:rPr>
        <w:lastRenderedPageBreak/>
        <w:t>Students</w:t>
      </w:r>
      <w:r w:rsidR="00876515">
        <w:rPr>
          <w:rFonts w:cs="Verdana"/>
          <w:bCs/>
        </w:rPr>
        <w:t xml:space="preserve"> </w:t>
      </w:r>
      <w:r w:rsidR="007B7242">
        <w:rPr>
          <w:rFonts w:cs="Verdana"/>
          <w:bCs/>
        </w:rPr>
        <w:t>of all ability levels will experience success and</w:t>
      </w:r>
      <w:r w:rsidR="00876515">
        <w:rPr>
          <w:rFonts w:cs="Verdana"/>
          <w:bCs/>
        </w:rPr>
        <w:t xml:space="preserve"> </w:t>
      </w:r>
      <w:r w:rsidR="007B7242">
        <w:rPr>
          <w:rFonts w:cs="Verdana"/>
          <w:bCs/>
        </w:rPr>
        <w:t xml:space="preserve">be </w:t>
      </w:r>
      <w:r w:rsidR="00876515">
        <w:rPr>
          <w:rFonts w:cs="Verdana"/>
          <w:bCs/>
        </w:rPr>
        <w:t>prepared for 21</w:t>
      </w:r>
      <w:r w:rsidR="00876515" w:rsidRPr="00876515">
        <w:rPr>
          <w:rFonts w:cs="Verdana"/>
          <w:bCs/>
          <w:vertAlign w:val="superscript"/>
        </w:rPr>
        <w:t>st</w:t>
      </w:r>
      <w:r w:rsidR="00876515">
        <w:rPr>
          <w:rFonts w:cs="Verdana"/>
          <w:bCs/>
        </w:rPr>
        <w:t xml:space="preserve"> century challenges.</w:t>
      </w:r>
    </w:p>
    <w:p w:rsidR="00EA2742" w:rsidRPr="004E1848" w:rsidRDefault="007B7242" w:rsidP="00EA2742">
      <w:pPr>
        <w:widowControl w:val="0"/>
        <w:autoSpaceDE w:val="0"/>
        <w:autoSpaceDN w:val="0"/>
        <w:adjustRightInd w:val="0"/>
        <w:spacing w:after="240"/>
        <w:rPr>
          <w:rFonts w:cs="Verdana"/>
        </w:rPr>
      </w:pPr>
      <w:r>
        <w:rPr>
          <w:rFonts w:cs="Verdana"/>
        </w:rPr>
        <w:t>Students proficient in reading and math</w:t>
      </w:r>
      <w:r w:rsidR="00EA2742" w:rsidRPr="004E1848">
        <w:rPr>
          <w:rFonts w:cs="Verdana"/>
        </w:rPr>
        <w:t xml:space="preserve"> </w:t>
      </w:r>
      <w:r w:rsidR="00B81C16">
        <w:rPr>
          <w:rFonts w:cs="Verdana"/>
        </w:rPr>
        <w:t xml:space="preserve">will </w:t>
      </w:r>
      <w:r>
        <w:rPr>
          <w:rFonts w:cs="Verdana"/>
        </w:rPr>
        <w:t>be able to read and comprehend</w:t>
      </w:r>
      <w:r w:rsidR="00876515">
        <w:rPr>
          <w:rFonts w:cs="Verdana"/>
        </w:rPr>
        <w:t xml:space="preserve"> important content and </w:t>
      </w:r>
      <w:r w:rsidR="00EA2742" w:rsidRPr="004E1848">
        <w:rPr>
          <w:rFonts w:cs="Verdana"/>
        </w:rPr>
        <w:t>become more confident in learning</w:t>
      </w:r>
      <w:r w:rsidR="00876515">
        <w:rPr>
          <w:rFonts w:cs="Verdana"/>
        </w:rPr>
        <w:t xml:space="preserve"> and inquiry.</w:t>
      </w:r>
    </w:p>
    <w:p w:rsidR="00EA2742" w:rsidRPr="004E1848" w:rsidRDefault="00B81C16" w:rsidP="00DF4C20">
      <w:pPr>
        <w:widowControl w:val="0"/>
        <w:autoSpaceDE w:val="0"/>
        <w:autoSpaceDN w:val="0"/>
        <w:adjustRightInd w:val="0"/>
        <w:spacing w:after="240"/>
        <w:rPr>
          <w:rFonts w:cs="Verdana"/>
          <w:bCs/>
        </w:rPr>
      </w:pPr>
      <w:r>
        <w:rPr>
          <w:rFonts w:cs="Verdana"/>
          <w:bCs/>
        </w:rPr>
        <w:t xml:space="preserve">Students will be </w:t>
      </w:r>
      <w:r w:rsidR="00EA2742" w:rsidRPr="004E1848">
        <w:rPr>
          <w:rFonts w:cs="Verdana"/>
          <w:bCs/>
        </w:rPr>
        <w:t>mor</w:t>
      </w:r>
      <w:r w:rsidR="007B7242">
        <w:rPr>
          <w:rFonts w:cs="Verdana"/>
          <w:bCs/>
        </w:rPr>
        <w:t>e actively involved and engaged when instruction is delivered at their ability level.</w:t>
      </w:r>
    </w:p>
    <w:p w:rsidR="007B7242" w:rsidRDefault="007B7242" w:rsidP="00DF4C20">
      <w:pPr>
        <w:widowControl w:val="0"/>
        <w:autoSpaceDE w:val="0"/>
        <w:autoSpaceDN w:val="0"/>
        <w:adjustRightInd w:val="0"/>
        <w:spacing w:after="240"/>
        <w:rPr>
          <w:rFonts w:cs="Verdana"/>
          <w:bCs/>
        </w:rPr>
      </w:pPr>
      <w:r>
        <w:rPr>
          <w:rFonts w:cs="Verdana"/>
          <w:bCs/>
        </w:rPr>
        <w:t xml:space="preserve">Expectations for all students are high resulting in increased academic gains. </w:t>
      </w:r>
    </w:p>
    <w:p w:rsidR="007B7242" w:rsidRDefault="007B7242" w:rsidP="007B7242">
      <w:pPr>
        <w:widowControl w:val="0"/>
        <w:autoSpaceDE w:val="0"/>
        <w:autoSpaceDN w:val="0"/>
        <w:adjustRightInd w:val="0"/>
        <w:spacing w:after="240"/>
        <w:rPr>
          <w:rFonts w:cs="Verdana"/>
          <w:bCs/>
        </w:rPr>
      </w:pPr>
      <w:r>
        <w:rPr>
          <w:rFonts w:cs="Verdana"/>
          <w:bCs/>
        </w:rPr>
        <w:t>Flexible scheduling and grouping allows students to receive appropriate instruction and allows continued support as students improve in skills or need additional support.</w:t>
      </w:r>
    </w:p>
    <w:p w:rsidR="00EA2742" w:rsidRPr="007B7242" w:rsidRDefault="00632AB9" w:rsidP="007B7242">
      <w:pPr>
        <w:widowControl w:val="0"/>
        <w:autoSpaceDE w:val="0"/>
        <w:autoSpaceDN w:val="0"/>
        <w:adjustRightInd w:val="0"/>
        <w:spacing w:after="240"/>
        <w:rPr>
          <w:rFonts w:cs="Verdana"/>
          <w:bCs/>
        </w:rPr>
      </w:pPr>
      <w:r w:rsidRPr="00F25CB1">
        <w:rPr>
          <w:rFonts w:cs="Verdana"/>
          <w:highlight w:val="yellow"/>
        </w:rPr>
        <w:t xml:space="preserve">Students </w:t>
      </w:r>
      <w:r w:rsidR="007B7242" w:rsidRPr="00F25CB1">
        <w:rPr>
          <w:rFonts w:cs="Verdana"/>
          <w:highlight w:val="yellow"/>
        </w:rPr>
        <w:t>reading at grade level are less likely to drop out or fail in high school.</w:t>
      </w:r>
      <w:r>
        <w:rPr>
          <w:rFonts w:cs="Verdana"/>
        </w:rPr>
        <w:t xml:space="preserve"> </w:t>
      </w:r>
    </w:p>
    <w:p w:rsidR="00CF0453" w:rsidRDefault="00CF0453" w:rsidP="00DF4C20">
      <w:pPr>
        <w:widowControl w:val="0"/>
        <w:autoSpaceDE w:val="0"/>
        <w:autoSpaceDN w:val="0"/>
        <w:adjustRightInd w:val="0"/>
        <w:spacing w:after="240"/>
        <w:rPr>
          <w:rFonts w:cs="Verdana"/>
        </w:rPr>
      </w:pPr>
      <w:r>
        <w:rPr>
          <w:rFonts w:cs="Verdana"/>
        </w:rPr>
        <w:t>Students are screened for skill deficits and able to immediately access interventions.</w:t>
      </w:r>
    </w:p>
    <w:p w:rsidR="00EC1118" w:rsidRPr="007B7242" w:rsidRDefault="007B7242" w:rsidP="00DF4C20">
      <w:pPr>
        <w:widowControl w:val="0"/>
        <w:autoSpaceDE w:val="0"/>
        <w:autoSpaceDN w:val="0"/>
        <w:adjustRightInd w:val="0"/>
        <w:spacing w:after="240"/>
        <w:rPr>
          <w:rFonts w:cs="Verdana"/>
        </w:rPr>
      </w:pPr>
      <w:r>
        <w:rPr>
          <w:rFonts w:cs="Verdana"/>
        </w:rPr>
        <w:t>Fewer students of minority and poverty will be identified as learning disabled and have the skills for post school success.</w:t>
      </w:r>
    </w:p>
    <w:p w:rsidR="00EC1118" w:rsidRPr="00A77229" w:rsidRDefault="00F841E9" w:rsidP="00DF4C20">
      <w:pPr>
        <w:widowControl w:val="0"/>
        <w:autoSpaceDE w:val="0"/>
        <w:autoSpaceDN w:val="0"/>
        <w:adjustRightInd w:val="0"/>
        <w:spacing w:after="240"/>
        <w:rPr>
          <w:rFonts w:cs="Verdana"/>
          <w:b/>
          <w:i/>
          <w:color w:val="C0504D" w:themeColor="accent2"/>
        </w:rPr>
      </w:pPr>
      <w:r w:rsidRPr="00A77229">
        <w:rPr>
          <w:rFonts w:cs="Verdana"/>
          <w:b/>
          <w:i/>
          <w:color w:val="C0504D" w:themeColor="accent2"/>
        </w:rPr>
        <w:t>2.3 Who</w:t>
      </w:r>
      <w:r w:rsidR="00EC1118" w:rsidRPr="00A77229">
        <w:rPr>
          <w:rFonts w:cs="Verdana"/>
          <w:b/>
          <w:i/>
          <w:color w:val="C0504D" w:themeColor="accent2"/>
        </w:rPr>
        <w:t xml:space="preserve"> will benefit</w:t>
      </w:r>
      <w:r w:rsidR="00DD48AB" w:rsidRPr="00A77229">
        <w:rPr>
          <w:rFonts w:cs="Verdana"/>
          <w:b/>
          <w:i/>
          <w:color w:val="C0504D" w:themeColor="accent2"/>
        </w:rPr>
        <w:t xml:space="preserve"> from this change?</w:t>
      </w:r>
      <w:r w:rsidR="00A3278E">
        <w:rPr>
          <w:rFonts w:cs="Verdana"/>
          <w:b/>
          <w:i/>
          <w:color w:val="C0504D" w:themeColor="accent2"/>
        </w:rPr>
        <w:t xml:space="preserve"> How will they benefit?</w:t>
      </w:r>
    </w:p>
    <w:p w:rsidR="007B7242" w:rsidRPr="00F25CB1" w:rsidRDefault="007B7242" w:rsidP="00F520CC">
      <w:pPr>
        <w:widowControl w:val="0"/>
        <w:autoSpaceDE w:val="0"/>
        <w:autoSpaceDN w:val="0"/>
        <w:adjustRightInd w:val="0"/>
        <w:spacing w:after="240"/>
        <w:rPr>
          <w:rFonts w:cs="Verdana"/>
          <w:highlight w:val="yellow"/>
        </w:rPr>
      </w:pPr>
      <w:r w:rsidRPr="00F25CB1">
        <w:rPr>
          <w:rFonts w:cs="Verdana"/>
          <w:highlight w:val="yellow"/>
        </w:rPr>
        <w:t xml:space="preserve">The 20% of students who currently do not make </w:t>
      </w:r>
      <w:r w:rsidR="00251D8F" w:rsidRPr="00F25CB1">
        <w:rPr>
          <w:rFonts w:cs="Verdana"/>
          <w:highlight w:val="yellow"/>
        </w:rPr>
        <w:t xml:space="preserve">adequate </w:t>
      </w:r>
      <w:r w:rsidRPr="00F25CB1">
        <w:rPr>
          <w:rFonts w:cs="Verdana"/>
          <w:highlight w:val="yellow"/>
        </w:rPr>
        <w:t>academic progress in our current system will receive instruction to help them achieve at or above grade level.</w:t>
      </w:r>
    </w:p>
    <w:p w:rsidR="007B7242" w:rsidRPr="00F25CB1" w:rsidRDefault="007B7242" w:rsidP="00F520CC">
      <w:pPr>
        <w:widowControl w:val="0"/>
        <w:autoSpaceDE w:val="0"/>
        <w:autoSpaceDN w:val="0"/>
        <w:adjustRightInd w:val="0"/>
        <w:spacing w:after="240"/>
        <w:rPr>
          <w:rFonts w:cs="Verdana"/>
          <w:highlight w:val="yellow"/>
        </w:rPr>
      </w:pPr>
      <w:r w:rsidRPr="00F25CB1">
        <w:rPr>
          <w:rFonts w:cs="Verdana"/>
          <w:highlight w:val="yellow"/>
        </w:rPr>
        <w:t>Gifted students will be able to participate in accelerated courses, advanced reading and math groups and writing projects to maintain or improve academic growth.</w:t>
      </w:r>
    </w:p>
    <w:p w:rsidR="00251D8F" w:rsidRDefault="00251D8F" w:rsidP="00F520CC">
      <w:pPr>
        <w:widowControl w:val="0"/>
        <w:autoSpaceDE w:val="0"/>
        <w:autoSpaceDN w:val="0"/>
        <w:adjustRightInd w:val="0"/>
        <w:spacing w:after="240"/>
        <w:rPr>
          <w:rFonts w:cs="Verdana"/>
        </w:rPr>
      </w:pPr>
      <w:r w:rsidRPr="00F25CB1">
        <w:rPr>
          <w:rFonts w:cs="Verdana"/>
          <w:highlight w:val="yellow"/>
        </w:rPr>
        <w:t>Students at grade level will continue to receive appropriate instruction to support their continued growth and prevent skill deficits.</w:t>
      </w:r>
    </w:p>
    <w:p w:rsidR="00251D8F" w:rsidRDefault="00251D8F" w:rsidP="00F520CC">
      <w:pPr>
        <w:widowControl w:val="0"/>
        <w:autoSpaceDE w:val="0"/>
        <w:autoSpaceDN w:val="0"/>
        <w:adjustRightInd w:val="0"/>
        <w:spacing w:after="240"/>
        <w:rPr>
          <w:rFonts w:cs="Verdana"/>
        </w:rPr>
      </w:pPr>
      <w:r>
        <w:rPr>
          <w:rFonts w:cs="Verdana"/>
        </w:rPr>
        <w:t>Teachers collaborate and support each other to find ways to improve instruction, increasing their job satisfaction.</w:t>
      </w:r>
    </w:p>
    <w:p w:rsidR="00251D8F" w:rsidRPr="004E1848" w:rsidRDefault="00251D8F" w:rsidP="00251D8F">
      <w:pPr>
        <w:widowControl w:val="0"/>
        <w:autoSpaceDE w:val="0"/>
        <w:autoSpaceDN w:val="0"/>
        <w:adjustRightInd w:val="0"/>
        <w:spacing w:after="240"/>
        <w:rPr>
          <w:rFonts w:cs="Verdana"/>
        </w:rPr>
      </w:pPr>
      <w:r>
        <w:rPr>
          <w:rFonts w:cs="Verdana"/>
        </w:rPr>
        <w:t>Administrators share educational leadership and do not feel pressure to have all answers or know everything.</w:t>
      </w:r>
    </w:p>
    <w:p w:rsidR="00F520CC" w:rsidRPr="004E1848" w:rsidRDefault="00F520CC" w:rsidP="00F520CC">
      <w:pPr>
        <w:widowControl w:val="0"/>
        <w:autoSpaceDE w:val="0"/>
        <w:autoSpaceDN w:val="0"/>
        <w:adjustRightInd w:val="0"/>
        <w:spacing w:after="240"/>
        <w:rPr>
          <w:rFonts w:cs="Verdana"/>
        </w:rPr>
      </w:pPr>
      <w:r w:rsidRPr="004E1848">
        <w:rPr>
          <w:rFonts w:cs="Verdana"/>
        </w:rPr>
        <w:t xml:space="preserve"> </w:t>
      </w:r>
      <w:r w:rsidR="00251D8F">
        <w:rPr>
          <w:rFonts w:cs="Verdana"/>
        </w:rPr>
        <w:t>Parents feel more supported when their children are receiving interventions and instruction that promote growth and academic success.</w:t>
      </w:r>
    </w:p>
    <w:p w:rsidR="00EC1118" w:rsidRPr="00A77229" w:rsidRDefault="00EC1118" w:rsidP="00DF4C20">
      <w:pPr>
        <w:widowControl w:val="0"/>
        <w:autoSpaceDE w:val="0"/>
        <w:autoSpaceDN w:val="0"/>
        <w:adjustRightInd w:val="0"/>
        <w:spacing w:after="240"/>
        <w:rPr>
          <w:rFonts w:cs="Verdana"/>
          <w:b/>
          <w:i/>
        </w:rPr>
      </w:pPr>
    </w:p>
    <w:p w:rsidR="00C96932" w:rsidRDefault="00C96932" w:rsidP="00DC1A6A">
      <w:pPr>
        <w:widowControl w:val="0"/>
        <w:autoSpaceDE w:val="0"/>
        <w:autoSpaceDN w:val="0"/>
        <w:adjustRightInd w:val="0"/>
        <w:spacing w:after="240"/>
        <w:rPr>
          <w:rFonts w:cs="Verdana"/>
          <w:b/>
          <w:i/>
          <w:color w:val="C0504D" w:themeColor="accent2"/>
        </w:rPr>
      </w:pPr>
    </w:p>
    <w:p w:rsidR="00C96932" w:rsidRDefault="00C96932" w:rsidP="00DC1A6A">
      <w:pPr>
        <w:widowControl w:val="0"/>
        <w:autoSpaceDE w:val="0"/>
        <w:autoSpaceDN w:val="0"/>
        <w:adjustRightInd w:val="0"/>
        <w:spacing w:after="240"/>
        <w:rPr>
          <w:rFonts w:cs="Verdana"/>
          <w:b/>
          <w:i/>
          <w:color w:val="C0504D" w:themeColor="accent2"/>
        </w:rPr>
      </w:pPr>
    </w:p>
    <w:p w:rsidR="00DC1A6A" w:rsidRPr="00A77229" w:rsidRDefault="00DC1A6A" w:rsidP="00DC1A6A">
      <w:pPr>
        <w:widowControl w:val="0"/>
        <w:autoSpaceDE w:val="0"/>
        <w:autoSpaceDN w:val="0"/>
        <w:adjustRightInd w:val="0"/>
        <w:spacing w:after="240"/>
        <w:rPr>
          <w:rFonts w:cs="Verdana"/>
          <w:b/>
          <w:i/>
          <w:color w:val="C0504D" w:themeColor="accent2"/>
        </w:rPr>
      </w:pPr>
      <w:r w:rsidRPr="00A77229">
        <w:rPr>
          <w:rFonts w:cs="Verdana"/>
          <w:b/>
          <w:i/>
          <w:color w:val="C0504D" w:themeColor="accent2"/>
        </w:rPr>
        <w:t xml:space="preserve">2.4 What are the </w:t>
      </w:r>
      <w:r w:rsidR="00A77229" w:rsidRPr="00A77229">
        <w:rPr>
          <w:rFonts w:cs="Verdana"/>
          <w:b/>
          <w:i/>
          <w:color w:val="C0504D" w:themeColor="accent2"/>
        </w:rPr>
        <w:t xml:space="preserve">unintended </w:t>
      </w:r>
      <w:r w:rsidRPr="00A77229">
        <w:rPr>
          <w:rFonts w:cs="Verdana"/>
          <w:b/>
          <w:i/>
          <w:color w:val="C0504D" w:themeColor="accent2"/>
        </w:rPr>
        <w:t>consequences when making this change?</w:t>
      </w:r>
    </w:p>
    <w:p w:rsidR="00455499" w:rsidRDefault="002635F0" w:rsidP="00DC1A6A">
      <w:pPr>
        <w:widowControl w:val="0"/>
        <w:autoSpaceDE w:val="0"/>
        <w:autoSpaceDN w:val="0"/>
        <w:adjustRightInd w:val="0"/>
        <w:rPr>
          <w:rFonts w:cs="Helvetica"/>
          <w:szCs w:val="26"/>
        </w:rPr>
      </w:pPr>
      <w:r>
        <w:rPr>
          <w:rFonts w:cs="Helvetica"/>
          <w:szCs w:val="26"/>
        </w:rPr>
        <w:t xml:space="preserve">General Education teachers </w:t>
      </w:r>
      <w:r w:rsidR="00CF0453">
        <w:rPr>
          <w:rFonts w:cs="Helvetica"/>
          <w:szCs w:val="26"/>
        </w:rPr>
        <w:t xml:space="preserve">may </w:t>
      </w:r>
      <w:r>
        <w:rPr>
          <w:rFonts w:cs="Helvetica"/>
          <w:szCs w:val="26"/>
        </w:rPr>
        <w:t xml:space="preserve">view Special Education and Title One staff as the sole intervention providers </w:t>
      </w:r>
      <w:r w:rsidR="00251D8F">
        <w:rPr>
          <w:rFonts w:cs="Helvetica"/>
          <w:szCs w:val="26"/>
        </w:rPr>
        <w:t xml:space="preserve">and </w:t>
      </w:r>
      <w:r>
        <w:rPr>
          <w:rFonts w:cs="Helvetica"/>
          <w:szCs w:val="26"/>
        </w:rPr>
        <w:t>do not team with Title O</w:t>
      </w:r>
      <w:r w:rsidR="00251D8F">
        <w:rPr>
          <w:rFonts w:cs="Helvetica"/>
          <w:szCs w:val="26"/>
        </w:rPr>
        <w:t>n</w:t>
      </w:r>
      <w:r>
        <w:rPr>
          <w:rFonts w:cs="Helvetica"/>
          <w:szCs w:val="26"/>
        </w:rPr>
        <w:t>e</w:t>
      </w:r>
      <w:r w:rsidR="00251D8F">
        <w:rPr>
          <w:rFonts w:cs="Helvetica"/>
          <w:szCs w:val="26"/>
        </w:rPr>
        <w:t xml:space="preserve"> and </w:t>
      </w:r>
      <w:r>
        <w:rPr>
          <w:rFonts w:cs="Helvetica"/>
          <w:szCs w:val="26"/>
        </w:rPr>
        <w:t>Special E</w:t>
      </w:r>
      <w:r w:rsidR="00251D8F">
        <w:rPr>
          <w:rFonts w:cs="Helvetica"/>
          <w:szCs w:val="26"/>
        </w:rPr>
        <w:t xml:space="preserve">ducation teachers </w:t>
      </w:r>
      <w:r>
        <w:rPr>
          <w:rFonts w:cs="Helvetica"/>
          <w:szCs w:val="26"/>
        </w:rPr>
        <w:t xml:space="preserve">to share students, </w:t>
      </w:r>
      <w:r w:rsidR="00251D8F">
        <w:rPr>
          <w:rFonts w:cs="Helvetica"/>
          <w:szCs w:val="26"/>
        </w:rPr>
        <w:t>resources and expertise.</w:t>
      </w:r>
    </w:p>
    <w:p w:rsidR="00455499" w:rsidRDefault="00455499" w:rsidP="00DC1A6A">
      <w:pPr>
        <w:widowControl w:val="0"/>
        <w:autoSpaceDE w:val="0"/>
        <w:autoSpaceDN w:val="0"/>
        <w:adjustRightInd w:val="0"/>
        <w:rPr>
          <w:rFonts w:cs="Helvetica"/>
          <w:szCs w:val="26"/>
        </w:rPr>
      </w:pPr>
    </w:p>
    <w:p w:rsidR="0020453B" w:rsidRDefault="002635F0" w:rsidP="00DC1A6A">
      <w:pPr>
        <w:widowControl w:val="0"/>
        <w:autoSpaceDE w:val="0"/>
        <w:autoSpaceDN w:val="0"/>
        <w:adjustRightInd w:val="0"/>
        <w:rPr>
          <w:rFonts w:cs="Helvetica"/>
          <w:szCs w:val="26"/>
        </w:rPr>
      </w:pPr>
      <w:r>
        <w:rPr>
          <w:rFonts w:cs="Helvetica"/>
          <w:szCs w:val="26"/>
        </w:rPr>
        <w:t>T</w:t>
      </w:r>
      <w:r w:rsidR="0020453B">
        <w:rPr>
          <w:rFonts w:cs="Helvetica"/>
          <w:szCs w:val="26"/>
        </w:rPr>
        <w:t xml:space="preserve">eachers </w:t>
      </w:r>
      <w:r w:rsidR="00CF0453">
        <w:rPr>
          <w:rFonts w:cs="Helvetica"/>
          <w:szCs w:val="26"/>
        </w:rPr>
        <w:t xml:space="preserve">and parents </w:t>
      </w:r>
      <w:r w:rsidR="0020453B">
        <w:rPr>
          <w:rFonts w:cs="Helvetica"/>
          <w:szCs w:val="26"/>
        </w:rPr>
        <w:t>m</w:t>
      </w:r>
      <w:r w:rsidR="00CF0453">
        <w:rPr>
          <w:rFonts w:cs="Helvetica"/>
          <w:szCs w:val="26"/>
        </w:rPr>
        <w:t>a</w:t>
      </w:r>
      <w:r w:rsidR="0020453B">
        <w:rPr>
          <w:rFonts w:cs="Helvetica"/>
          <w:szCs w:val="26"/>
        </w:rPr>
        <w:t>y feel they can no longer refer students for special education services</w:t>
      </w:r>
      <w:r>
        <w:rPr>
          <w:rFonts w:cs="Helvetica"/>
          <w:szCs w:val="26"/>
        </w:rPr>
        <w:t xml:space="preserve"> and become frustrated</w:t>
      </w:r>
      <w:r w:rsidR="0020453B">
        <w:rPr>
          <w:rFonts w:cs="Helvetica"/>
          <w:szCs w:val="26"/>
        </w:rPr>
        <w:t>.</w:t>
      </w:r>
    </w:p>
    <w:p w:rsidR="0020453B" w:rsidRDefault="0020453B" w:rsidP="00DC1A6A">
      <w:pPr>
        <w:widowControl w:val="0"/>
        <w:autoSpaceDE w:val="0"/>
        <w:autoSpaceDN w:val="0"/>
        <w:adjustRightInd w:val="0"/>
        <w:rPr>
          <w:rFonts w:cs="Helvetica"/>
          <w:szCs w:val="26"/>
        </w:rPr>
      </w:pPr>
    </w:p>
    <w:p w:rsidR="00455499" w:rsidRDefault="00251D8F" w:rsidP="00DC1A6A">
      <w:pPr>
        <w:widowControl w:val="0"/>
        <w:autoSpaceDE w:val="0"/>
        <w:autoSpaceDN w:val="0"/>
        <w:adjustRightInd w:val="0"/>
        <w:rPr>
          <w:rFonts w:cs="Helvetica"/>
          <w:szCs w:val="26"/>
        </w:rPr>
      </w:pPr>
      <w:r w:rsidRPr="00F25CB1">
        <w:rPr>
          <w:rFonts w:cs="Helvetica"/>
          <w:szCs w:val="26"/>
          <w:highlight w:val="yellow"/>
        </w:rPr>
        <w:t>Teachers may feel there is too much emphasis on reading and math and feel disenfranchised that their subject area or specialty is not valued.</w:t>
      </w:r>
    </w:p>
    <w:p w:rsidR="0020453B" w:rsidRDefault="0020453B" w:rsidP="00DC1A6A">
      <w:pPr>
        <w:widowControl w:val="0"/>
        <w:autoSpaceDE w:val="0"/>
        <w:autoSpaceDN w:val="0"/>
        <w:adjustRightInd w:val="0"/>
        <w:rPr>
          <w:rFonts w:cs="Helvetica"/>
          <w:szCs w:val="26"/>
        </w:rPr>
      </w:pPr>
    </w:p>
    <w:p w:rsidR="0020453B" w:rsidRDefault="0020453B" w:rsidP="00DC1A6A">
      <w:pPr>
        <w:widowControl w:val="0"/>
        <w:autoSpaceDE w:val="0"/>
        <w:autoSpaceDN w:val="0"/>
        <w:adjustRightInd w:val="0"/>
        <w:rPr>
          <w:rFonts w:cs="Helvetica"/>
          <w:szCs w:val="26"/>
        </w:rPr>
      </w:pPr>
      <w:r>
        <w:rPr>
          <w:rFonts w:cs="Helvetica"/>
          <w:szCs w:val="26"/>
        </w:rPr>
        <w:t>Special education staff may fear their jobs will be cut if fewer students are referre</w:t>
      </w:r>
      <w:r w:rsidR="002635F0">
        <w:rPr>
          <w:rFonts w:cs="Helvetica"/>
          <w:szCs w:val="26"/>
        </w:rPr>
        <w:t>d for special education classes or worry too many students will be dumped on them and only serve students if they are identified as a student with a disability</w:t>
      </w:r>
    </w:p>
    <w:p w:rsidR="002635F0" w:rsidRDefault="002635F0" w:rsidP="00DC1A6A">
      <w:pPr>
        <w:widowControl w:val="0"/>
        <w:autoSpaceDE w:val="0"/>
        <w:autoSpaceDN w:val="0"/>
        <w:adjustRightInd w:val="0"/>
        <w:rPr>
          <w:rFonts w:cs="Helvetica"/>
          <w:szCs w:val="26"/>
        </w:rPr>
      </w:pPr>
    </w:p>
    <w:p w:rsidR="00DC1A6A" w:rsidRPr="00DC1A6A" w:rsidRDefault="00A976F6" w:rsidP="00DC1A6A">
      <w:pPr>
        <w:widowControl w:val="0"/>
        <w:autoSpaceDE w:val="0"/>
        <w:autoSpaceDN w:val="0"/>
        <w:adjustRightInd w:val="0"/>
        <w:rPr>
          <w:rFonts w:cs="Helvetica"/>
          <w:b/>
          <w:szCs w:val="26"/>
        </w:rPr>
      </w:pPr>
      <w:r>
        <w:rPr>
          <w:rFonts w:cs="Helvetica"/>
          <w:b/>
          <w:szCs w:val="26"/>
        </w:rPr>
        <w:t>Teachers may need to change the</w:t>
      </w:r>
      <w:r w:rsidR="00251D8F">
        <w:rPr>
          <w:rFonts w:cs="Helvetica"/>
          <w:b/>
          <w:szCs w:val="26"/>
        </w:rPr>
        <w:t xml:space="preserve"> way they teach and interact with one another</w:t>
      </w:r>
      <w:r w:rsidR="00F841E9">
        <w:rPr>
          <w:rFonts w:cs="Helvetica"/>
          <w:b/>
          <w:szCs w:val="26"/>
        </w:rPr>
        <w:t>:</w:t>
      </w:r>
    </w:p>
    <w:p w:rsidR="00251D8F" w:rsidRDefault="00251D8F" w:rsidP="00A557D7">
      <w:pPr>
        <w:widowControl w:val="0"/>
        <w:autoSpaceDE w:val="0"/>
        <w:autoSpaceDN w:val="0"/>
        <w:adjustRightInd w:val="0"/>
        <w:rPr>
          <w:rFonts w:cs="Helvetica"/>
          <w:szCs w:val="26"/>
        </w:rPr>
      </w:pPr>
      <w:r>
        <w:rPr>
          <w:rFonts w:cs="Helvetica"/>
          <w:szCs w:val="26"/>
        </w:rPr>
        <w:t xml:space="preserve">Teachers </w:t>
      </w:r>
      <w:r w:rsidR="0020453B">
        <w:rPr>
          <w:rFonts w:cs="Helvetica"/>
          <w:szCs w:val="26"/>
        </w:rPr>
        <w:t xml:space="preserve">must learn </w:t>
      </w:r>
      <w:r>
        <w:rPr>
          <w:rFonts w:cs="Helvetica"/>
          <w:szCs w:val="26"/>
        </w:rPr>
        <w:t>to trust each other and share their students in order to provide targeted small group instruction based on student need.</w:t>
      </w:r>
    </w:p>
    <w:p w:rsidR="00251D8F" w:rsidRDefault="00251D8F" w:rsidP="00A557D7">
      <w:pPr>
        <w:widowControl w:val="0"/>
        <w:autoSpaceDE w:val="0"/>
        <w:autoSpaceDN w:val="0"/>
        <w:adjustRightInd w:val="0"/>
        <w:rPr>
          <w:rFonts w:cs="Helvetica"/>
          <w:szCs w:val="26"/>
        </w:rPr>
      </w:pPr>
    </w:p>
    <w:p w:rsidR="00251D8F" w:rsidRDefault="0020453B" w:rsidP="00A557D7">
      <w:pPr>
        <w:widowControl w:val="0"/>
        <w:autoSpaceDE w:val="0"/>
        <w:autoSpaceDN w:val="0"/>
        <w:adjustRightInd w:val="0"/>
        <w:rPr>
          <w:rFonts w:cs="Helvetica"/>
          <w:szCs w:val="26"/>
        </w:rPr>
      </w:pPr>
      <w:r>
        <w:rPr>
          <w:rFonts w:cs="Helvetica"/>
          <w:szCs w:val="26"/>
        </w:rPr>
        <w:t>Te</w:t>
      </w:r>
      <w:r w:rsidR="00251D8F">
        <w:rPr>
          <w:rFonts w:cs="Helvetica"/>
          <w:szCs w:val="26"/>
        </w:rPr>
        <w:t>achers will focus on</w:t>
      </w:r>
    </w:p>
    <w:p w:rsidR="00DC1A6A" w:rsidRPr="00F25CB1" w:rsidRDefault="001D1DC0" w:rsidP="00A557D7">
      <w:pPr>
        <w:widowControl w:val="0"/>
        <w:autoSpaceDE w:val="0"/>
        <w:autoSpaceDN w:val="0"/>
        <w:adjustRightInd w:val="0"/>
        <w:rPr>
          <w:rFonts w:cs="Helvetica"/>
          <w:szCs w:val="26"/>
          <w:highlight w:val="yellow"/>
        </w:rPr>
      </w:pPr>
      <w:r w:rsidRPr="00F25CB1">
        <w:rPr>
          <w:rFonts w:cs="Helvetica"/>
          <w:szCs w:val="26"/>
          <w:highlight w:val="yellow"/>
        </w:rPr>
        <w:t xml:space="preserve">The teacher’s role becomes more facilitative. </w:t>
      </w:r>
      <w:r w:rsidR="00DC1A6A" w:rsidRPr="00F25CB1">
        <w:rPr>
          <w:rFonts w:cs="Helvetica"/>
          <w:szCs w:val="26"/>
          <w:highlight w:val="yellow"/>
        </w:rPr>
        <w:t>A</w:t>
      </w:r>
      <w:r w:rsidR="00D4506B" w:rsidRPr="00F25CB1">
        <w:rPr>
          <w:rFonts w:cs="Helvetica"/>
          <w:szCs w:val="26"/>
          <w:highlight w:val="yellow"/>
        </w:rPr>
        <w:t xml:space="preserve"> facilit</w:t>
      </w:r>
      <w:r w:rsidRPr="00F25CB1">
        <w:rPr>
          <w:rFonts w:cs="Helvetica"/>
          <w:szCs w:val="26"/>
          <w:highlight w:val="yellow"/>
        </w:rPr>
        <w:t xml:space="preserve">ator needs to display a </w:t>
      </w:r>
      <w:r w:rsidR="00D4506B" w:rsidRPr="00F25CB1">
        <w:rPr>
          <w:rFonts w:cs="Helvetica"/>
          <w:szCs w:val="26"/>
          <w:highlight w:val="yellow"/>
        </w:rPr>
        <w:t xml:space="preserve">different set of skills than a </w:t>
      </w:r>
      <w:r w:rsidR="00DC1A6A" w:rsidRPr="00F25CB1">
        <w:rPr>
          <w:rFonts w:cs="Helvetica"/>
          <w:szCs w:val="26"/>
          <w:highlight w:val="yellow"/>
        </w:rPr>
        <w:t>traditional t</w:t>
      </w:r>
      <w:r w:rsidR="00D4506B" w:rsidRPr="00F25CB1">
        <w:rPr>
          <w:rFonts w:cs="Helvetica"/>
          <w:szCs w:val="26"/>
          <w:highlight w:val="yellow"/>
        </w:rPr>
        <w:t>eacher</w:t>
      </w:r>
      <w:r w:rsidR="00DC1A6A" w:rsidRPr="00F25CB1">
        <w:rPr>
          <w:rFonts w:cs="Helvetica"/>
          <w:szCs w:val="26"/>
          <w:highlight w:val="yellow"/>
        </w:rPr>
        <w:t>:</w:t>
      </w:r>
      <w:r w:rsidR="00D4506B" w:rsidRPr="00F25CB1">
        <w:rPr>
          <w:rFonts w:cs="Helvetica"/>
          <w:szCs w:val="26"/>
          <w:highlight w:val="yellow"/>
        </w:rPr>
        <w:t xml:space="preserve"> </w:t>
      </w:r>
    </w:p>
    <w:p w:rsidR="00DC1A6A" w:rsidRPr="00F25CB1" w:rsidRDefault="00DC1A6A" w:rsidP="00A557D7">
      <w:pPr>
        <w:widowControl w:val="0"/>
        <w:autoSpaceDE w:val="0"/>
        <w:autoSpaceDN w:val="0"/>
        <w:adjustRightInd w:val="0"/>
        <w:rPr>
          <w:rFonts w:cs="Helvetica"/>
          <w:szCs w:val="26"/>
          <w:highlight w:val="yellow"/>
        </w:rPr>
      </w:pPr>
    </w:p>
    <w:p w:rsidR="00DC1A6A" w:rsidRPr="00F25CB1" w:rsidRDefault="00632AB9" w:rsidP="00DC1A6A">
      <w:pPr>
        <w:widowControl w:val="0"/>
        <w:autoSpaceDE w:val="0"/>
        <w:autoSpaceDN w:val="0"/>
        <w:adjustRightInd w:val="0"/>
        <w:ind w:firstLine="720"/>
        <w:rPr>
          <w:rFonts w:cs="Helvetica"/>
          <w:szCs w:val="26"/>
          <w:highlight w:val="yellow"/>
        </w:rPr>
      </w:pPr>
      <w:r w:rsidRPr="00F25CB1">
        <w:rPr>
          <w:rFonts w:cs="Helvetica"/>
          <w:szCs w:val="26"/>
          <w:highlight w:val="yellow"/>
        </w:rPr>
        <w:t xml:space="preserve">Instead </w:t>
      </w:r>
      <w:r w:rsidR="004872FB" w:rsidRPr="00F25CB1">
        <w:rPr>
          <w:rFonts w:cs="Helvetica"/>
          <w:szCs w:val="26"/>
          <w:highlight w:val="yellow"/>
        </w:rPr>
        <w:t>of telling</w:t>
      </w:r>
      <w:r w:rsidR="00D4506B" w:rsidRPr="00F25CB1">
        <w:rPr>
          <w:rFonts w:cs="Helvetica"/>
          <w:szCs w:val="26"/>
          <w:highlight w:val="yellow"/>
        </w:rPr>
        <w:t xml:space="preserve">, a facilitator asks; </w:t>
      </w:r>
    </w:p>
    <w:p w:rsidR="00DC1A6A" w:rsidRPr="00F25CB1" w:rsidRDefault="00DC1A6A" w:rsidP="00DC1A6A">
      <w:pPr>
        <w:widowControl w:val="0"/>
        <w:autoSpaceDE w:val="0"/>
        <w:autoSpaceDN w:val="0"/>
        <w:adjustRightInd w:val="0"/>
        <w:ind w:firstLine="720"/>
        <w:rPr>
          <w:rFonts w:cs="Helvetica"/>
          <w:szCs w:val="26"/>
          <w:highlight w:val="yellow"/>
        </w:rPr>
      </w:pPr>
    </w:p>
    <w:p w:rsidR="00DC1A6A" w:rsidRPr="00F25CB1" w:rsidRDefault="00632AB9" w:rsidP="00DC1A6A">
      <w:pPr>
        <w:widowControl w:val="0"/>
        <w:autoSpaceDE w:val="0"/>
        <w:autoSpaceDN w:val="0"/>
        <w:adjustRightInd w:val="0"/>
        <w:ind w:firstLine="720"/>
        <w:rPr>
          <w:rFonts w:cs="Helvetica"/>
          <w:szCs w:val="26"/>
          <w:highlight w:val="yellow"/>
        </w:rPr>
      </w:pPr>
      <w:r w:rsidRPr="00F25CB1">
        <w:rPr>
          <w:rFonts w:cs="Helvetica"/>
          <w:szCs w:val="26"/>
          <w:highlight w:val="yellow"/>
        </w:rPr>
        <w:t xml:space="preserve">Instead of lecturing </w:t>
      </w:r>
      <w:r w:rsidR="00D4506B" w:rsidRPr="00F25CB1">
        <w:rPr>
          <w:rFonts w:cs="Helvetica"/>
          <w:szCs w:val="26"/>
          <w:highlight w:val="yellow"/>
        </w:rPr>
        <w:t>from the front, a facilitator supports from the back;</w:t>
      </w:r>
    </w:p>
    <w:p w:rsidR="00DC1A6A" w:rsidRPr="00F25CB1" w:rsidRDefault="00DC1A6A" w:rsidP="00DC1A6A">
      <w:pPr>
        <w:widowControl w:val="0"/>
        <w:autoSpaceDE w:val="0"/>
        <w:autoSpaceDN w:val="0"/>
        <w:adjustRightInd w:val="0"/>
        <w:ind w:firstLine="720"/>
        <w:rPr>
          <w:rFonts w:cs="Helvetica"/>
          <w:szCs w:val="26"/>
          <w:highlight w:val="yellow"/>
        </w:rPr>
      </w:pPr>
    </w:p>
    <w:p w:rsidR="00DC1A6A" w:rsidRPr="00F25CB1" w:rsidRDefault="00660D15" w:rsidP="00DC1A6A">
      <w:pPr>
        <w:widowControl w:val="0"/>
        <w:autoSpaceDE w:val="0"/>
        <w:autoSpaceDN w:val="0"/>
        <w:adjustRightInd w:val="0"/>
        <w:ind w:left="720"/>
        <w:rPr>
          <w:rFonts w:cs="Helvetica"/>
          <w:szCs w:val="26"/>
          <w:highlight w:val="yellow"/>
        </w:rPr>
      </w:pPr>
      <w:r w:rsidRPr="00F25CB1">
        <w:rPr>
          <w:rFonts w:cs="Helvetica"/>
          <w:szCs w:val="26"/>
          <w:highlight w:val="yellow"/>
        </w:rPr>
        <w:t xml:space="preserve">Instead of </w:t>
      </w:r>
      <w:r w:rsidR="004872FB" w:rsidRPr="00F25CB1">
        <w:rPr>
          <w:rFonts w:cs="Helvetica"/>
          <w:szCs w:val="26"/>
          <w:highlight w:val="yellow"/>
        </w:rPr>
        <w:t>giving answers</w:t>
      </w:r>
      <w:r w:rsidR="00D4506B" w:rsidRPr="00F25CB1">
        <w:rPr>
          <w:rFonts w:cs="Helvetica"/>
          <w:szCs w:val="26"/>
          <w:highlight w:val="yellow"/>
        </w:rPr>
        <w:t xml:space="preserve"> according to a set curriculum, a facilitator provides guidelines and creates the environment for the learner to arrive at his or her own conclusions;</w:t>
      </w:r>
    </w:p>
    <w:p w:rsidR="00DC1A6A" w:rsidRPr="00F25CB1" w:rsidRDefault="00DC1A6A" w:rsidP="00DC1A6A">
      <w:pPr>
        <w:widowControl w:val="0"/>
        <w:autoSpaceDE w:val="0"/>
        <w:autoSpaceDN w:val="0"/>
        <w:adjustRightInd w:val="0"/>
        <w:ind w:left="720"/>
        <w:rPr>
          <w:rFonts w:cs="Helvetica"/>
          <w:szCs w:val="26"/>
          <w:highlight w:val="yellow"/>
        </w:rPr>
      </w:pPr>
    </w:p>
    <w:p w:rsidR="00DC1A6A" w:rsidRPr="00F25CB1" w:rsidRDefault="00660D15" w:rsidP="00DC1A6A">
      <w:pPr>
        <w:widowControl w:val="0"/>
        <w:autoSpaceDE w:val="0"/>
        <w:autoSpaceDN w:val="0"/>
        <w:adjustRightInd w:val="0"/>
        <w:ind w:firstLine="720"/>
        <w:rPr>
          <w:rFonts w:cs="Helvetica"/>
          <w:szCs w:val="26"/>
          <w:highlight w:val="yellow"/>
        </w:rPr>
      </w:pPr>
      <w:r w:rsidRPr="00F25CB1">
        <w:rPr>
          <w:rFonts w:cs="Helvetica"/>
          <w:szCs w:val="26"/>
          <w:highlight w:val="yellow"/>
        </w:rPr>
        <w:t xml:space="preserve">Instead of mostly </w:t>
      </w:r>
      <w:r w:rsidR="004872FB" w:rsidRPr="00F25CB1">
        <w:rPr>
          <w:rFonts w:cs="Helvetica"/>
          <w:szCs w:val="26"/>
          <w:highlight w:val="yellow"/>
        </w:rPr>
        <w:t>giving a</w:t>
      </w:r>
      <w:r w:rsidR="00D4506B" w:rsidRPr="00F25CB1">
        <w:rPr>
          <w:rFonts w:cs="Helvetica"/>
          <w:szCs w:val="26"/>
          <w:highlight w:val="yellow"/>
        </w:rPr>
        <w:t xml:space="preserve"> monologue, a facilitator is in continuous </w:t>
      </w:r>
    </w:p>
    <w:p w:rsidR="00DC1A6A" w:rsidRPr="00DC1A6A" w:rsidRDefault="00D4506B" w:rsidP="00DC1A6A">
      <w:pPr>
        <w:widowControl w:val="0"/>
        <w:autoSpaceDE w:val="0"/>
        <w:autoSpaceDN w:val="0"/>
        <w:adjustRightInd w:val="0"/>
        <w:ind w:left="720"/>
        <w:rPr>
          <w:rFonts w:cs="Helvetica"/>
          <w:szCs w:val="26"/>
        </w:rPr>
      </w:pPr>
      <w:proofErr w:type="gramStart"/>
      <w:r w:rsidRPr="00F25CB1">
        <w:rPr>
          <w:rFonts w:cs="Helvetica"/>
          <w:szCs w:val="26"/>
          <w:highlight w:val="yellow"/>
        </w:rPr>
        <w:t>dialogue</w:t>
      </w:r>
      <w:proofErr w:type="gramEnd"/>
      <w:r w:rsidRPr="00F25CB1">
        <w:rPr>
          <w:rFonts w:cs="Helvetica"/>
          <w:szCs w:val="26"/>
          <w:highlight w:val="yellow"/>
        </w:rPr>
        <w:t xml:space="preserve"> with the learn</w:t>
      </w:r>
      <w:r w:rsidR="00B81F8B" w:rsidRPr="00F25CB1">
        <w:rPr>
          <w:rFonts w:cs="Helvetica"/>
          <w:szCs w:val="26"/>
          <w:highlight w:val="yellow"/>
        </w:rPr>
        <w:t>ers by probing, prompting, and redirecting.</w:t>
      </w:r>
    </w:p>
    <w:p w:rsidR="00B81F8B" w:rsidRDefault="00B81F8B" w:rsidP="00DC1A6A">
      <w:pPr>
        <w:widowControl w:val="0"/>
        <w:autoSpaceDE w:val="0"/>
        <w:autoSpaceDN w:val="0"/>
        <w:adjustRightInd w:val="0"/>
        <w:rPr>
          <w:rFonts w:cs="Helvetica"/>
          <w:szCs w:val="26"/>
        </w:rPr>
      </w:pPr>
    </w:p>
    <w:p w:rsidR="00D4506B" w:rsidRPr="00DC1A6A" w:rsidRDefault="00B81F8B" w:rsidP="00DC1A6A">
      <w:pPr>
        <w:widowControl w:val="0"/>
        <w:autoSpaceDE w:val="0"/>
        <w:autoSpaceDN w:val="0"/>
        <w:adjustRightInd w:val="0"/>
        <w:rPr>
          <w:rFonts w:cs="Helvetica"/>
          <w:szCs w:val="26"/>
        </w:rPr>
      </w:pPr>
      <w:r>
        <w:rPr>
          <w:rFonts w:cs="Helvetica"/>
          <w:szCs w:val="26"/>
        </w:rPr>
        <w:t xml:space="preserve">Teachers may feel less in control of their </w:t>
      </w:r>
      <w:r w:rsidR="001D1DC0">
        <w:rPr>
          <w:rFonts w:cs="Helvetica"/>
          <w:szCs w:val="26"/>
        </w:rPr>
        <w:t>classrooms as their students become</w:t>
      </w:r>
      <w:r>
        <w:rPr>
          <w:rFonts w:cs="Helvetica"/>
          <w:szCs w:val="26"/>
        </w:rPr>
        <w:t xml:space="preserve"> more actively involved.</w:t>
      </w:r>
    </w:p>
    <w:p w:rsidR="00D4506B" w:rsidRDefault="00D4506B" w:rsidP="00A557D7">
      <w:pPr>
        <w:widowControl w:val="0"/>
        <w:autoSpaceDE w:val="0"/>
        <w:autoSpaceDN w:val="0"/>
        <w:adjustRightInd w:val="0"/>
        <w:rPr>
          <w:rFonts w:ascii="Helvetica" w:hAnsi="Helvetica" w:cs="Helvetica"/>
          <w:sz w:val="26"/>
          <w:szCs w:val="26"/>
        </w:rPr>
      </w:pPr>
    </w:p>
    <w:p w:rsidR="00A557D7" w:rsidRPr="00747786" w:rsidRDefault="00F841E9" w:rsidP="00A557D7">
      <w:pPr>
        <w:widowControl w:val="0"/>
        <w:autoSpaceDE w:val="0"/>
        <w:autoSpaceDN w:val="0"/>
        <w:adjustRightInd w:val="0"/>
        <w:rPr>
          <w:rFonts w:cs="Verdana"/>
          <w:b/>
        </w:rPr>
      </w:pPr>
      <w:r>
        <w:rPr>
          <w:rFonts w:cs="Verdana"/>
          <w:b/>
        </w:rPr>
        <w:t>The learning e</w:t>
      </w:r>
      <w:r w:rsidR="004E1848" w:rsidRPr="00747786">
        <w:rPr>
          <w:rFonts w:cs="Verdana"/>
          <w:b/>
        </w:rPr>
        <w:t>nvironment</w:t>
      </w:r>
      <w:r>
        <w:rPr>
          <w:rFonts w:cs="Verdana"/>
          <w:b/>
        </w:rPr>
        <w:t xml:space="preserve"> may need to change</w:t>
      </w:r>
      <w:r w:rsidR="004E1848" w:rsidRPr="00747786">
        <w:rPr>
          <w:rFonts w:cs="Verdana"/>
          <w:b/>
        </w:rPr>
        <w:t>:</w:t>
      </w:r>
    </w:p>
    <w:p w:rsidR="004E1848" w:rsidRDefault="00C74E34" w:rsidP="004E1848">
      <w:r>
        <w:t>Teachers may need to increase differentiated and small group instructional activities based on student needs and skill deficits or strengths.</w:t>
      </w:r>
    </w:p>
    <w:p w:rsidR="00C74E34" w:rsidRPr="004E1848" w:rsidRDefault="00C74E34" w:rsidP="004E1848"/>
    <w:p w:rsidR="00C96932" w:rsidRDefault="00C96932" w:rsidP="004E1848">
      <w:pPr>
        <w:rPr>
          <w:b/>
        </w:rPr>
      </w:pPr>
    </w:p>
    <w:p w:rsidR="00C96932" w:rsidRDefault="00C96932" w:rsidP="004E1848">
      <w:pPr>
        <w:rPr>
          <w:b/>
        </w:rPr>
      </w:pPr>
    </w:p>
    <w:p w:rsidR="00C96932" w:rsidRDefault="00C96932" w:rsidP="004E1848">
      <w:pPr>
        <w:rPr>
          <w:b/>
        </w:rPr>
      </w:pPr>
    </w:p>
    <w:p w:rsidR="004A23AF" w:rsidRDefault="00F841E9" w:rsidP="004E1848">
      <w:pPr>
        <w:rPr>
          <w:b/>
        </w:rPr>
      </w:pPr>
      <w:r>
        <w:rPr>
          <w:b/>
        </w:rPr>
        <w:t>Teacher s</w:t>
      </w:r>
      <w:r w:rsidR="00747786" w:rsidRPr="00747786">
        <w:rPr>
          <w:b/>
        </w:rPr>
        <w:t>upport</w:t>
      </w:r>
      <w:r>
        <w:rPr>
          <w:b/>
        </w:rPr>
        <w:t xml:space="preserve"> will need to be provided:</w:t>
      </w:r>
    </w:p>
    <w:p w:rsidR="00747786" w:rsidRDefault="00747786" w:rsidP="00747786">
      <w:r w:rsidRPr="00F25CB1">
        <w:rPr>
          <w:highlight w:val="yellow"/>
        </w:rPr>
        <w:t>Supportive</w:t>
      </w:r>
      <w:r w:rsidR="004E1848" w:rsidRPr="00F25CB1">
        <w:rPr>
          <w:highlight w:val="yellow"/>
        </w:rPr>
        <w:t xml:space="preserve"> teacher training</w:t>
      </w:r>
      <w:r w:rsidRPr="00F25CB1">
        <w:rPr>
          <w:highlight w:val="yellow"/>
        </w:rPr>
        <w:t xml:space="preserve"> </w:t>
      </w:r>
      <w:r w:rsidR="00E56812" w:rsidRPr="00F25CB1">
        <w:rPr>
          <w:highlight w:val="yellow"/>
        </w:rPr>
        <w:t>will need</w:t>
      </w:r>
      <w:r w:rsidRPr="00F25CB1">
        <w:rPr>
          <w:highlight w:val="yellow"/>
        </w:rPr>
        <w:t xml:space="preserve"> to be provided to help teachers u</w:t>
      </w:r>
      <w:r w:rsidR="004E1848" w:rsidRPr="00F25CB1">
        <w:rPr>
          <w:highlight w:val="yellow"/>
        </w:rPr>
        <w:t>nderstand the basics of specific te</w:t>
      </w:r>
      <w:r w:rsidR="00C74E34" w:rsidRPr="00F25CB1">
        <w:rPr>
          <w:highlight w:val="yellow"/>
        </w:rPr>
        <w:t>aching techniques to increase academic engagement and evidenced based instructional practices</w:t>
      </w:r>
      <w:r w:rsidR="00C96932" w:rsidRPr="00F25CB1">
        <w:rPr>
          <w:highlight w:val="yellow"/>
        </w:rPr>
        <w:t>.</w:t>
      </w:r>
    </w:p>
    <w:p w:rsidR="00C96932" w:rsidRDefault="00C96932" w:rsidP="00747786"/>
    <w:p w:rsidR="00DD48AB" w:rsidRPr="00747786" w:rsidRDefault="00DD48AB" w:rsidP="00747786"/>
    <w:p w:rsidR="00DD48AB" w:rsidRPr="00A77229" w:rsidRDefault="00DD48AB" w:rsidP="00DF4C20">
      <w:pPr>
        <w:widowControl w:val="0"/>
        <w:autoSpaceDE w:val="0"/>
        <w:autoSpaceDN w:val="0"/>
        <w:adjustRightInd w:val="0"/>
        <w:spacing w:after="240"/>
        <w:rPr>
          <w:rFonts w:cs="Verdana"/>
          <w:b/>
          <w:i/>
          <w:color w:val="C0504D" w:themeColor="accent2"/>
        </w:rPr>
      </w:pPr>
      <w:r w:rsidRPr="00A77229">
        <w:rPr>
          <w:rFonts w:cs="Verdana"/>
          <w:b/>
          <w:i/>
          <w:color w:val="C0504D" w:themeColor="accent2"/>
        </w:rPr>
        <w:t xml:space="preserve">2.5 What are the known obstacles to making this change happen?  </w:t>
      </w:r>
    </w:p>
    <w:p w:rsidR="00C74E34" w:rsidRDefault="00C74E34" w:rsidP="00DD48AB">
      <w:pPr>
        <w:widowControl w:val="0"/>
        <w:autoSpaceDE w:val="0"/>
        <w:autoSpaceDN w:val="0"/>
        <w:adjustRightInd w:val="0"/>
        <w:spacing w:after="240"/>
        <w:rPr>
          <w:rFonts w:cs="Verdana"/>
        </w:rPr>
      </w:pPr>
      <w:r>
        <w:rPr>
          <w:rFonts w:cs="Verdana"/>
        </w:rPr>
        <w:t xml:space="preserve">Many schools struggle to provide flexible scheduling to meet the needs of all students and provide adequate time for instruction. </w:t>
      </w:r>
    </w:p>
    <w:p w:rsidR="00C74E34" w:rsidRDefault="00C74E34" w:rsidP="00DD48AB">
      <w:pPr>
        <w:widowControl w:val="0"/>
        <w:autoSpaceDE w:val="0"/>
        <w:autoSpaceDN w:val="0"/>
        <w:adjustRightInd w:val="0"/>
        <w:spacing w:after="240"/>
        <w:rPr>
          <w:rFonts w:cs="Verdana"/>
        </w:rPr>
      </w:pPr>
      <w:r>
        <w:rPr>
          <w:rFonts w:cs="Verdana"/>
        </w:rPr>
        <w:t>Many educators feel they are responsible for children in their classroom and are reluctant to embrace the model that each school staff is responsible for all students’ achievement.</w:t>
      </w:r>
    </w:p>
    <w:p w:rsidR="00C74E34" w:rsidRDefault="00DD48AB" w:rsidP="00DD48AB">
      <w:pPr>
        <w:widowControl w:val="0"/>
        <w:autoSpaceDE w:val="0"/>
        <w:autoSpaceDN w:val="0"/>
        <w:adjustRightInd w:val="0"/>
        <w:spacing w:after="240"/>
        <w:rPr>
          <w:rFonts w:cs="Verdana"/>
        </w:rPr>
      </w:pPr>
      <w:r w:rsidRPr="004E1848">
        <w:rPr>
          <w:rFonts w:cs="Verdana"/>
        </w:rPr>
        <w:t xml:space="preserve">Many educators, parents, and other members of society </w:t>
      </w:r>
      <w:r w:rsidR="00C74E34">
        <w:rPr>
          <w:rFonts w:cs="Verdana"/>
        </w:rPr>
        <w:t>do not understand the need for direct instruction and how it is beneficial to students who are struggling to learn.</w:t>
      </w:r>
    </w:p>
    <w:p w:rsidR="00C74E34" w:rsidRDefault="00C74E34" w:rsidP="00DD48AB">
      <w:pPr>
        <w:widowControl w:val="0"/>
        <w:autoSpaceDE w:val="0"/>
        <w:autoSpaceDN w:val="0"/>
        <w:adjustRightInd w:val="0"/>
        <w:spacing w:after="240"/>
        <w:rPr>
          <w:rFonts w:cs="Verdana"/>
        </w:rPr>
      </w:pPr>
      <w:r w:rsidRPr="00F25CB1">
        <w:rPr>
          <w:rFonts w:cs="Verdana"/>
          <w:highlight w:val="yellow"/>
        </w:rPr>
        <w:t>Many educators underestimate the amount of time and energy it takes to remediate skill deficits in students and think RTI is not working.</w:t>
      </w:r>
      <w:r w:rsidR="00F25CB1" w:rsidRPr="00F25CB1">
        <w:rPr>
          <w:rFonts w:cs="Verdana"/>
          <w:highlight w:val="yellow"/>
        </w:rPr>
        <w:t xml:space="preserve">  The longer the wait to remediate the longer it takes to address the skill deficit.</w:t>
      </w:r>
    </w:p>
    <w:p w:rsidR="00C74E34" w:rsidRDefault="00C74E34" w:rsidP="00DD48AB">
      <w:pPr>
        <w:widowControl w:val="0"/>
        <w:autoSpaceDE w:val="0"/>
        <w:autoSpaceDN w:val="0"/>
        <w:adjustRightInd w:val="0"/>
        <w:spacing w:after="240"/>
        <w:rPr>
          <w:rFonts w:cs="Verdana"/>
        </w:rPr>
      </w:pPr>
      <w:r>
        <w:rPr>
          <w:rFonts w:cs="Verdana"/>
        </w:rPr>
        <w:t>Developing and utilizing a data system to track student progress and achievement is time consuming.</w:t>
      </w:r>
    </w:p>
    <w:p w:rsidR="00DD48AB" w:rsidRDefault="00C74E34" w:rsidP="00DD48AB">
      <w:pPr>
        <w:widowControl w:val="0"/>
        <w:autoSpaceDE w:val="0"/>
        <w:autoSpaceDN w:val="0"/>
        <w:adjustRightInd w:val="0"/>
        <w:spacing w:after="240"/>
        <w:rPr>
          <w:rFonts w:cs="Verdana"/>
        </w:rPr>
      </w:pPr>
      <w:r>
        <w:rPr>
          <w:rFonts w:cs="Verdana"/>
        </w:rPr>
        <w:t>Many educators, parents and community are not aware of the number of students in the district not reading at grade lev</w:t>
      </w:r>
      <w:r w:rsidR="004D5851">
        <w:rPr>
          <w:rFonts w:cs="Verdana"/>
        </w:rPr>
        <w:t>el according to DIBELS and MAPS and fail to see the urgency in intervention and support for struggling learners.</w:t>
      </w:r>
      <w:r w:rsidR="00DD48AB" w:rsidRPr="004E1848">
        <w:rPr>
          <w:rFonts w:cs="Verdana"/>
        </w:rPr>
        <w:t xml:space="preserve"> </w:t>
      </w:r>
    </w:p>
    <w:p w:rsidR="002F2741" w:rsidRPr="00A77229" w:rsidRDefault="002F2741" w:rsidP="002F2741">
      <w:pPr>
        <w:widowControl w:val="0"/>
        <w:autoSpaceDE w:val="0"/>
        <w:autoSpaceDN w:val="0"/>
        <w:adjustRightInd w:val="0"/>
        <w:spacing w:after="240"/>
        <w:rPr>
          <w:rFonts w:cs="Verdana"/>
          <w:b/>
          <w:i/>
          <w:color w:val="C0504D" w:themeColor="accent2"/>
        </w:rPr>
      </w:pPr>
      <w:r w:rsidRPr="00A77229">
        <w:rPr>
          <w:rFonts w:cs="Verdana"/>
          <w:b/>
          <w:i/>
          <w:color w:val="C0504D" w:themeColor="accent2"/>
        </w:rPr>
        <w:t xml:space="preserve">Who stands </w:t>
      </w:r>
      <w:r>
        <w:rPr>
          <w:rFonts w:cs="Verdana"/>
          <w:b/>
          <w:i/>
          <w:color w:val="C0504D" w:themeColor="accent2"/>
        </w:rPr>
        <w:t>not to</w:t>
      </w:r>
      <w:r w:rsidRPr="00A77229">
        <w:rPr>
          <w:rFonts w:cs="Verdana"/>
          <w:b/>
          <w:i/>
          <w:color w:val="C0504D" w:themeColor="accent2"/>
        </w:rPr>
        <w:t xml:space="preserve"> benefit from this change?</w:t>
      </w:r>
    </w:p>
    <w:p w:rsidR="002F2741" w:rsidRDefault="002F2741" w:rsidP="00DD48AB">
      <w:pPr>
        <w:widowControl w:val="0"/>
        <w:autoSpaceDE w:val="0"/>
        <w:autoSpaceDN w:val="0"/>
        <w:adjustRightInd w:val="0"/>
        <w:spacing w:after="240"/>
        <w:rPr>
          <w:rFonts w:cs="Verdana"/>
        </w:rPr>
      </w:pPr>
      <w:r>
        <w:rPr>
          <w:rFonts w:cs="Verdana"/>
        </w:rPr>
        <w:t>Organizations selling standardized tests (I.Q., Memory)</w:t>
      </w:r>
    </w:p>
    <w:p w:rsidR="002F2741" w:rsidRPr="004E1848" w:rsidRDefault="002F2741" w:rsidP="00DD48AB">
      <w:pPr>
        <w:widowControl w:val="0"/>
        <w:autoSpaceDE w:val="0"/>
        <w:autoSpaceDN w:val="0"/>
        <w:adjustRightInd w:val="0"/>
        <w:spacing w:after="240"/>
        <w:rPr>
          <w:rFonts w:cs="Verdana"/>
        </w:rPr>
      </w:pPr>
      <w:proofErr w:type="gramStart"/>
      <w:r>
        <w:rPr>
          <w:rFonts w:cs="Verdana"/>
        </w:rPr>
        <w:t>Teachers not willing to take responsibility for all children.</w:t>
      </w:r>
      <w:proofErr w:type="gramEnd"/>
    </w:p>
    <w:p w:rsidR="00EC1118" w:rsidRPr="00A77229" w:rsidRDefault="00DD48AB" w:rsidP="00DF4C20">
      <w:pPr>
        <w:widowControl w:val="0"/>
        <w:autoSpaceDE w:val="0"/>
        <w:autoSpaceDN w:val="0"/>
        <w:adjustRightInd w:val="0"/>
        <w:spacing w:after="240"/>
        <w:rPr>
          <w:rFonts w:cs="Verdana"/>
          <w:b/>
          <w:i/>
          <w:color w:val="C0504D" w:themeColor="accent2"/>
        </w:rPr>
      </w:pPr>
      <w:r w:rsidRPr="00A77229">
        <w:rPr>
          <w:rFonts w:cs="Verdana"/>
          <w:b/>
          <w:i/>
          <w:color w:val="C0504D" w:themeColor="accent2"/>
        </w:rPr>
        <w:t>2.6. Is it feasible and sustainable?</w:t>
      </w:r>
    </w:p>
    <w:p w:rsidR="004D5851" w:rsidRDefault="004D5851" w:rsidP="00DF4C20">
      <w:pPr>
        <w:widowControl w:val="0"/>
        <w:autoSpaceDE w:val="0"/>
        <w:autoSpaceDN w:val="0"/>
        <w:adjustRightInd w:val="0"/>
        <w:spacing w:after="240"/>
        <w:rPr>
          <w:rFonts w:cs="Verdana"/>
        </w:rPr>
      </w:pPr>
      <w:r w:rsidRPr="004D5851">
        <w:rPr>
          <w:rFonts w:cs="Verdana"/>
        </w:rPr>
        <w:t>RTI has already been adopted by MCPS and</w:t>
      </w:r>
      <w:r>
        <w:rPr>
          <w:rFonts w:cs="Verdana"/>
        </w:rPr>
        <w:t xml:space="preserve"> is being successfully implemented in many schools.  Additionally RTI is written into No Child Left Behind, Individuals with Disabilities Act, and is supported both by the state and nationally allowing for on-going training and district support.</w:t>
      </w:r>
    </w:p>
    <w:p w:rsidR="00A77229" w:rsidRDefault="004D5851" w:rsidP="00DF4C20">
      <w:pPr>
        <w:widowControl w:val="0"/>
        <w:autoSpaceDE w:val="0"/>
        <w:autoSpaceDN w:val="0"/>
        <w:adjustRightInd w:val="0"/>
        <w:spacing w:after="240"/>
        <w:rPr>
          <w:rFonts w:cs="Verdana"/>
        </w:rPr>
      </w:pPr>
      <w:r w:rsidRPr="00F25CB1">
        <w:rPr>
          <w:rFonts w:cs="Verdana"/>
          <w:highlight w:val="yellow"/>
        </w:rPr>
        <w:t>RTI is a process for systems change where all staff is involved and is not reliant on one administrator or point person. As more teachers experience success with academic outcomes, the less likely they will be to discontinue a practice.</w:t>
      </w:r>
      <w:r>
        <w:rPr>
          <w:rFonts w:cs="Verdana"/>
        </w:rPr>
        <w:t xml:space="preserve"> </w:t>
      </w:r>
    </w:p>
    <w:p w:rsidR="004D5851" w:rsidRPr="004D5851" w:rsidRDefault="004D5851" w:rsidP="00DF4C20">
      <w:pPr>
        <w:widowControl w:val="0"/>
        <w:autoSpaceDE w:val="0"/>
        <w:autoSpaceDN w:val="0"/>
        <w:adjustRightInd w:val="0"/>
        <w:spacing w:after="240"/>
        <w:rPr>
          <w:rFonts w:cs="Verdana"/>
        </w:rPr>
      </w:pPr>
      <w:r>
        <w:rPr>
          <w:rFonts w:cs="Verdana"/>
        </w:rPr>
        <w:t>RTI is a process where districts or schools assess resources and staff</w:t>
      </w:r>
      <w:r w:rsidR="005C0E8C">
        <w:rPr>
          <w:rFonts w:cs="Verdana"/>
        </w:rPr>
        <w:t xml:space="preserve"> allocation</w:t>
      </w:r>
      <w:r>
        <w:rPr>
          <w:rFonts w:cs="Verdana"/>
        </w:rPr>
        <w:t xml:space="preserve"> and decide how to efficiently and effectively distribute </w:t>
      </w:r>
      <w:r w:rsidR="005C0E8C">
        <w:rPr>
          <w:rFonts w:cs="Verdana"/>
        </w:rPr>
        <w:t xml:space="preserve">these </w:t>
      </w:r>
      <w:r>
        <w:rPr>
          <w:rFonts w:cs="Verdana"/>
        </w:rPr>
        <w:t>resources to meet the needs of its student population.</w:t>
      </w:r>
      <w:r w:rsidR="005C0E8C">
        <w:rPr>
          <w:rFonts w:cs="Verdana"/>
        </w:rPr>
        <w:t xml:space="preserve">  </w:t>
      </w:r>
      <w:r>
        <w:rPr>
          <w:rFonts w:cs="Verdana"/>
        </w:rPr>
        <w:t xml:space="preserve"> However, there may be a need for intervention specialists that support school staff in providing services to students of all ability levels.</w:t>
      </w:r>
    </w:p>
    <w:p w:rsidR="00D4506B" w:rsidRPr="00A77229" w:rsidRDefault="00DD48AB" w:rsidP="00DF4C20">
      <w:pPr>
        <w:widowControl w:val="0"/>
        <w:autoSpaceDE w:val="0"/>
        <w:autoSpaceDN w:val="0"/>
        <w:adjustRightInd w:val="0"/>
        <w:spacing w:after="240"/>
        <w:rPr>
          <w:rFonts w:cs="Verdana"/>
          <w:b/>
          <w:i/>
          <w:color w:val="C0504D" w:themeColor="accent2"/>
        </w:rPr>
      </w:pPr>
      <w:proofErr w:type="gramStart"/>
      <w:r w:rsidRPr="00A77229">
        <w:rPr>
          <w:rFonts w:cs="Verdana"/>
          <w:b/>
          <w:i/>
          <w:color w:val="C0504D" w:themeColor="accent2"/>
        </w:rPr>
        <w:t>3.What</w:t>
      </w:r>
      <w:proofErr w:type="gramEnd"/>
      <w:r w:rsidRPr="00A77229">
        <w:rPr>
          <w:rFonts w:cs="Verdana"/>
          <w:b/>
          <w:i/>
          <w:color w:val="C0504D" w:themeColor="accent2"/>
        </w:rPr>
        <w:t xml:space="preserve"> supporting evidence </w:t>
      </w:r>
      <w:r w:rsidR="00A3278E">
        <w:rPr>
          <w:rFonts w:cs="Verdana"/>
          <w:b/>
          <w:i/>
          <w:color w:val="C0504D" w:themeColor="accent2"/>
        </w:rPr>
        <w:t>do you have, or recommend is collected to justify, or refute</w:t>
      </w:r>
      <w:r w:rsidR="00C1374E">
        <w:rPr>
          <w:rFonts w:cs="Verdana"/>
          <w:b/>
          <w:i/>
          <w:color w:val="C0504D" w:themeColor="accent2"/>
        </w:rPr>
        <w:t xml:space="preserve">, </w:t>
      </w:r>
      <w:r w:rsidR="00C1374E" w:rsidRPr="00A77229">
        <w:rPr>
          <w:rFonts w:cs="Verdana"/>
          <w:b/>
          <w:i/>
          <w:color w:val="C0504D" w:themeColor="accent2"/>
        </w:rPr>
        <w:t>the</w:t>
      </w:r>
      <w:r w:rsidR="004E1848" w:rsidRPr="00A77229">
        <w:rPr>
          <w:rFonts w:cs="Verdana"/>
          <w:b/>
          <w:i/>
          <w:color w:val="C0504D" w:themeColor="accent2"/>
        </w:rPr>
        <w:t xml:space="preserve"> inclusion of this change element?  </w:t>
      </w:r>
    </w:p>
    <w:p w:rsidR="00A4015A" w:rsidRDefault="00A4015A" w:rsidP="00DF4C20">
      <w:pPr>
        <w:widowControl w:val="0"/>
        <w:autoSpaceDE w:val="0"/>
        <w:autoSpaceDN w:val="0"/>
        <w:adjustRightInd w:val="0"/>
        <w:spacing w:after="240"/>
        <w:rPr>
          <w:rFonts w:cs="Verdana"/>
          <w:b/>
        </w:rPr>
      </w:pPr>
      <w:r w:rsidRPr="00A4015A">
        <w:rPr>
          <w:rFonts w:cs="Verdana"/>
          <w:b/>
        </w:rPr>
        <w:t>Research and evidence in support</w:t>
      </w:r>
    </w:p>
    <w:p w:rsidR="005C0E8C" w:rsidRPr="002F2741" w:rsidRDefault="005C0E8C" w:rsidP="005C0E8C">
      <w:pPr>
        <w:autoSpaceDE w:val="0"/>
        <w:autoSpaceDN w:val="0"/>
        <w:adjustRightInd w:val="0"/>
        <w:rPr>
          <w:rFonts w:cs="Arial"/>
        </w:rPr>
      </w:pPr>
      <w:r w:rsidRPr="002F2741">
        <w:rPr>
          <w:rFonts w:cs="Arial"/>
        </w:rPr>
        <w:t>Difficulties in decoding and word recognition are at the core of most reading</w:t>
      </w:r>
    </w:p>
    <w:p w:rsidR="005C0E8C" w:rsidRPr="002F2741" w:rsidRDefault="005C0E8C" w:rsidP="005C0E8C">
      <w:pPr>
        <w:autoSpaceDE w:val="0"/>
        <w:autoSpaceDN w:val="0"/>
        <w:adjustRightInd w:val="0"/>
        <w:rPr>
          <w:rFonts w:cs="Arial"/>
        </w:rPr>
      </w:pPr>
      <w:proofErr w:type="gramStart"/>
      <w:r w:rsidRPr="002F2741">
        <w:rPr>
          <w:rFonts w:cs="Arial"/>
        </w:rPr>
        <w:t>difficulties</w:t>
      </w:r>
      <w:proofErr w:type="gramEnd"/>
      <w:r w:rsidRPr="002F2741">
        <w:rPr>
          <w:rFonts w:cs="Arial"/>
        </w:rPr>
        <w:t xml:space="preserve">. </w:t>
      </w:r>
      <w:r w:rsidRPr="00C96932">
        <w:rPr>
          <w:rFonts w:cs="Arial"/>
          <w:i/>
        </w:rPr>
        <w:t>(Lyon, 1997)</w:t>
      </w:r>
    </w:p>
    <w:p w:rsidR="002F2741" w:rsidRDefault="002F2741" w:rsidP="005C0E8C">
      <w:pPr>
        <w:autoSpaceDE w:val="0"/>
        <w:autoSpaceDN w:val="0"/>
        <w:adjustRightInd w:val="0"/>
        <w:rPr>
          <w:rFonts w:cs="Arial"/>
        </w:rPr>
      </w:pPr>
    </w:p>
    <w:p w:rsidR="005C0E8C" w:rsidRPr="002F2741" w:rsidRDefault="005C0E8C" w:rsidP="005C0E8C">
      <w:pPr>
        <w:autoSpaceDE w:val="0"/>
        <w:autoSpaceDN w:val="0"/>
        <w:adjustRightInd w:val="0"/>
        <w:rPr>
          <w:rFonts w:cs="Arial"/>
          <w:bCs/>
        </w:rPr>
      </w:pPr>
      <w:r w:rsidRPr="002F2741">
        <w:rPr>
          <w:rFonts w:cs="Arial"/>
          <w:bCs/>
        </w:rPr>
        <w:t xml:space="preserve">In a sample of 54 students, </w:t>
      </w:r>
      <w:proofErr w:type="spellStart"/>
      <w:r w:rsidRPr="002F2741">
        <w:rPr>
          <w:rFonts w:cs="Arial"/>
          <w:bCs/>
        </w:rPr>
        <w:t>Juel</w:t>
      </w:r>
      <w:proofErr w:type="spellEnd"/>
      <w:r w:rsidRPr="002F2741">
        <w:rPr>
          <w:rFonts w:cs="Arial"/>
          <w:bCs/>
        </w:rPr>
        <w:t xml:space="preserve"> found that there was </w:t>
      </w:r>
      <w:proofErr w:type="gramStart"/>
      <w:r w:rsidRPr="002F2741">
        <w:rPr>
          <w:rFonts w:cs="Arial"/>
          <w:bCs/>
        </w:rPr>
        <w:t>a</w:t>
      </w:r>
      <w:proofErr w:type="gramEnd"/>
      <w:r w:rsidRPr="002F2741">
        <w:rPr>
          <w:rFonts w:cs="Arial"/>
          <w:bCs/>
        </w:rPr>
        <w:t xml:space="preserve"> 88% probability</w:t>
      </w:r>
    </w:p>
    <w:p w:rsidR="005C0E8C" w:rsidRPr="002F2741" w:rsidRDefault="005C0E8C" w:rsidP="005C0E8C">
      <w:pPr>
        <w:autoSpaceDE w:val="0"/>
        <w:autoSpaceDN w:val="0"/>
        <w:adjustRightInd w:val="0"/>
        <w:rPr>
          <w:rFonts w:cs="Arial"/>
          <w:bCs/>
        </w:rPr>
      </w:pPr>
      <w:proofErr w:type="gramStart"/>
      <w:r w:rsidRPr="002F2741">
        <w:rPr>
          <w:rFonts w:cs="Arial"/>
          <w:bCs/>
        </w:rPr>
        <w:t>of</w:t>
      </w:r>
      <w:proofErr w:type="gramEnd"/>
      <w:r w:rsidRPr="002F2741">
        <w:rPr>
          <w:rFonts w:cs="Arial"/>
          <w:bCs/>
        </w:rPr>
        <w:t xml:space="preserve"> being a poor reader in fourth grade if you were a poor reader in first</w:t>
      </w:r>
    </w:p>
    <w:p w:rsidR="005C0E8C" w:rsidRPr="00C96932" w:rsidRDefault="005C0E8C" w:rsidP="005C0E8C">
      <w:pPr>
        <w:autoSpaceDE w:val="0"/>
        <w:autoSpaceDN w:val="0"/>
        <w:adjustRightInd w:val="0"/>
        <w:rPr>
          <w:rFonts w:cs="Arial"/>
          <w:i/>
        </w:rPr>
      </w:pPr>
      <w:proofErr w:type="gramStart"/>
      <w:r w:rsidRPr="002F2741">
        <w:rPr>
          <w:rFonts w:cs="Arial"/>
          <w:bCs/>
        </w:rPr>
        <w:t>grade</w:t>
      </w:r>
      <w:proofErr w:type="gramEnd"/>
      <w:r w:rsidR="002F2741">
        <w:rPr>
          <w:rFonts w:cs="Arial"/>
          <w:bCs/>
        </w:rPr>
        <w:t xml:space="preserve"> without intervention.</w:t>
      </w:r>
      <w:r w:rsidRPr="002F2741">
        <w:rPr>
          <w:rFonts w:cs="Arial"/>
          <w:bCs/>
        </w:rPr>
        <w:t xml:space="preserve"> </w:t>
      </w:r>
      <w:proofErr w:type="gramStart"/>
      <w:r w:rsidRPr="00C96932">
        <w:rPr>
          <w:rFonts w:cs="Arial"/>
          <w:i/>
        </w:rPr>
        <w:t>(</w:t>
      </w:r>
      <w:proofErr w:type="spellStart"/>
      <w:r w:rsidRPr="00C96932">
        <w:rPr>
          <w:rFonts w:cs="Arial"/>
          <w:i/>
        </w:rPr>
        <w:t>Juel</w:t>
      </w:r>
      <w:proofErr w:type="spellEnd"/>
      <w:r w:rsidRPr="00C96932">
        <w:rPr>
          <w:rFonts w:cs="Arial"/>
          <w:i/>
        </w:rPr>
        <w:t>, 1988).</w:t>
      </w:r>
      <w:proofErr w:type="gramEnd"/>
    </w:p>
    <w:p w:rsidR="002F2741" w:rsidRDefault="002F2741" w:rsidP="005C0E8C">
      <w:pPr>
        <w:autoSpaceDE w:val="0"/>
        <w:autoSpaceDN w:val="0"/>
        <w:adjustRightInd w:val="0"/>
        <w:rPr>
          <w:rFonts w:cs="Arial"/>
        </w:rPr>
      </w:pPr>
    </w:p>
    <w:p w:rsidR="005C0E8C" w:rsidRPr="00C96932" w:rsidRDefault="005C0E8C" w:rsidP="004430D0">
      <w:pPr>
        <w:autoSpaceDE w:val="0"/>
        <w:autoSpaceDN w:val="0"/>
        <w:adjustRightInd w:val="0"/>
        <w:rPr>
          <w:rFonts w:cs="Arial"/>
          <w:bCs/>
          <w:i/>
          <w:iCs/>
        </w:rPr>
      </w:pPr>
      <w:r w:rsidRPr="002F2741">
        <w:rPr>
          <w:rFonts w:cs="Arial"/>
          <w:bCs/>
          <w:iCs/>
        </w:rPr>
        <w:t>Assuming students will ‘catch up’ with practice as usual is</w:t>
      </w:r>
      <w:r w:rsidR="002F2741">
        <w:rPr>
          <w:rFonts w:cs="Arial"/>
          <w:bCs/>
          <w:iCs/>
        </w:rPr>
        <w:t xml:space="preserve"> </w:t>
      </w:r>
      <w:r w:rsidRPr="002F2741">
        <w:rPr>
          <w:rFonts w:cs="Arial"/>
          <w:bCs/>
          <w:iCs/>
        </w:rPr>
        <w:t>not wise. Catching up is a low probability occurrence.</w:t>
      </w:r>
      <w:r w:rsidR="002F2741">
        <w:rPr>
          <w:rFonts w:cs="Arial"/>
          <w:bCs/>
          <w:iCs/>
        </w:rPr>
        <w:t xml:space="preserve"> </w:t>
      </w:r>
      <w:r w:rsidRPr="002F2741">
        <w:rPr>
          <w:rFonts w:cs="Arial"/>
        </w:rPr>
        <w:t xml:space="preserve">– </w:t>
      </w:r>
      <w:r w:rsidRPr="002F2741">
        <w:rPr>
          <w:rFonts w:cs="Arial"/>
          <w:bCs/>
          <w:iCs/>
        </w:rPr>
        <w:t>The bottom 20-25% will require a very different kind of</w:t>
      </w:r>
      <w:r w:rsidR="002F2741">
        <w:rPr>
          <w:rFonts w:cs="Arial"/>
          <w:bCs/>
          <w:iCs/>
        </w:rPr>
        <w:t xml:space="preserve"> </w:t>
      </w:r>
      <w:r w:rsidRPr="002F2741">
        <w:rPr>
          <w:rFonts w:cs="Arial"/>
          <w:bCs/>
          <w:iCs/>
        </w:rPr>
        <w:t>effort in both the short a</w:t>
      </w:r>
      <w:r w:rsidR="002F2741">
        <w:rPr>
          <w:rFonts w:cs="Arial"/>
          <w:bCs/>
          <w:iCs/>
        </w:rPr>
        <w:t>n</w:t>
      </w:r>
      <w:r w:rsidRPr="002F2741">
        <w:rPr>
          <w:rFonts w:cs="Arial"/>
          <w:bCs/>
          <w:iCs/>
        </w:rPr>
        <w:t>d</w:t>
      </w:r>
      <w:r w:rsidR="002F2741">
        <w:rPr>
          <w:rFonts w:cs="Arial"/>
          <w:bCs/>
          <w:iCs/>
        </w:rPr>
        <w:t xml:space="preserve"> </w:t>
      </w:r>
      <w:r w:rsidRPr="002F2741">
        <w:rPr>
          <w:rFonts w:cs="Arial"/>
          <w:bCs/>
          <w:iCs/>
        </w:rPr>
        <w:t>long run.</w:t>
      </w:r>
      <w:r w:rsidR="004430D0">
        <w:rPr>
          <w:rFonts w:cs="Arial"/>
          <w:bCs/>
          <w:iCs/>
        </w:rPr>
        <w:t xml:space="preserve"> </w:t>
      </w:r>
      <w:r w:rsidR="00C96932">
        <w:rPr>
          <w:rFonts w:cs="Arial"/>
          <w:bCs/>
          <w:iCs/>
        </w:rPr>
        <w:t xml:space="preserve"> </w:t>
      </w:r>
      <w:r w:rsidR="00C96932" w:rsidRPr="00C96932">
        <w:rPr>
          <w:rFonts w:cs="Arial"/>
          <w:bCs/>
          <w:i/>
          <w:iCs/>
        </w:rPr>
        <w:t>(</w:t>
      </w:r>
      <w:r w:rsidR="004430D0" w:rsidRPr="00C96932">
        <w:rPr>
          <w:rFonts w:cs="Arial"/>
          <w:bCs/>
          <w:i/>
          <w:iCs/>
        </w:rPr>
        <w:t>President</w:t>
      </w:r>
      <w:r w:rsidR="00C96932" w:rsidRPr="00C96932">
        <w:rPr>
          <w:rFonts w:cs="Arial"/>
          <w:bCs/>
          <w:i/>
          <w:iCs/>
        </w:rPr>
        <w:t>’s</w:t>
      </w:r>
      <w:r w:rsidR="004430D0" w:rsidRPr="00C96932">
        <w:rPr>
          <w:rFonts w:cs="Arial"/>
          <w:bCs/>
          <w:i/>
          <w:iCs/>
        </w:rPr>
        <w:t xml:space="preserve"> Commission on Excellence in Special Education</w:t>
      </w:r>
      <w:r w:rsidR="00C96932" w:rsidRPr="00C96932">
        <w:rPr>
          <w:rFonts w:cs="Arial"/>
          <w:bCs/>
          <w:i/>
          <w:iCs/>
        </w:rPr>
        <w:t xml:space="preserve">, </w:t>
      </w:r>
      <w:r w:rsidR="004430D0" w:rsidRPr="00C96932">
        <w:rPr>
          <w:rFonts w:cs="Arial"/>
          <w:bCs/>
          <w:i/>
          <w:iCs/>
        </w:rPr>
        <w:t>2002)</w:t>
      </w:r>
    </w:p>
    <w:p w:rsidR="004430D0" w:rsidRDefault="004430D0" w:rsidP="005C0E8C">
      <w:pPr>
        <w:autoSpaceDE w:val="0"/>
        <w:autoSpaceDN w:val="0"/>
        <w:adjustRightInd w:val="0"/>
        <w:rPr>
          <w:rFonts w:cs="Arial"/>
        </w:rPr>
      </w:pPr>
    </w:p>
    <w:p w:rsidR="004430D0" w:rsidRPr="002F2741" w:rsidRDefault="004430D0" w:rsidP="004430D0">
      <w:pPr>
        <w:autoSpaceDE w:val="0"/>
        <w:autoSpaceDN w:val="0"/>
        <w:adjustRightInd w:val="0"/>
        <w:rPr>
          <w:rFonts w:cs="Arial"/>
        </w:rPr>
      </w:pPr>
      <w:r w:rsidRPr="002F2741">
        <w:rPr>
          <w:rFonts w:cs="Arial"/>
        </w:rPr>
        <w:t>60% all students in special education are those with</w:t>
      </w:r>
      <w:r>
        <w:rPr>
          <w:rFonts w:cs="Arial"/>
        </w:rPr>
        <w:t xml:space="preserve"> </w:t>
      </w:r>
      <w:r w:rsidRPr="002F2741">
        <w:rPr>
          <w:rFonts w:cs="Arial"/>
        </w:rPr>
        <w:t>specific learning disabilities</w:t>
      </w:r>
    </w:p>
    <w:p w:rsidR="004430D0" w:rsidRPr="002F2741" w:rsidRDefault="004430D0" w:rsidP="004430D0">
      <w:pPr>
        <w:autoSpaceDE w:val="0"/>
        <w:autoSpaceDN w:val="0"/>
        <w:adjustRightInd w:val="0"/>
        <w:rPr>
          <w:rFonts w:cs="Arial"/>
        </w:rPr>
      </w:pPr>
      <w:r w:rsidRPr="002F2741">
        <w:rPr>
          <w:rFonts w:cs="Arial"/>
        </w:rPr>
        <w:t>Up to 80% of SLD students are there because they</w:t>
      </w:r>
      <w:r>
        <w:rPr>
          <w:rFonts w:cs="Arial"/>
        </w:rPr>
        <w:t xml:space="preserve"> </w:t>
      </w:r>
      <w:r w:rsidRPr="002F2741">
        <w:rPr>
          <w:rFonts w:cs="Arial"/>
        </w:rPr>
        <w:t>haven’t learned to read.</w:t>
      </w:r>
    </w:p>
    <w:p w:rsidR="004430D0" w:rsidRPr="002F2741" w:rsidRDefault="004430D0" w:rsidP="004430D0">
      <w:pPr>
        <w:autoSpaceDE w:val="0"/>
        <w:autoSpaceDN w:val="0"/>
        <w:adjustRightInd w:val="0"/>
        <w:rPr>
          <w:rFonts w:cs="Arial"/>
        </w:rPr>
      </w:pPr>
      <w:r w:rsidRPr="002F2741">
        <w:rPr>
          <w:rFonts w:cs="Arial"/>
        </w:rPr>
        <w:t xml:space="preserve"> Students in Special Education:</w:t>
      </w:r>
    </w:p>
    <w:p w:rsidR="004430D0" w:rsidRPr="002F2741" w:rsidRDefault="004430D0" w:rsidP="004430D0">
      <w:pPr>
        <w:autoSpaceDE w:val="0"/>
        <w:autoSpaceDN w:val="0"/>
        <w:adjustRightInd w:val="0"/>
        <w:rPr>
          <w:rFonts w:cs="Arial"/>
        </w:rPr>
      </w:pPr>
      <w:r w:rsidRPr="002F2741">
        <w:rPr>
          <w:rFonts w:cs="Arial"/>
        </w:rPr>
        <w:t>– Have less exposure to regular ed. curricula and have fewer</w:t>
      </w:r>
      <w:r>
        <w:rPr>
          <w:rFonts w:cs="Arial"/>
        </w:rPr>
        <w:t xml:space="preserve"> </w:t>
      </w:r>
      <w:r w:rsidRPr="002F2741">
        <w:rPr>
          <w:rFonts w:cs="Arial"/>
        </w:rPr>
        <w:t>regular ed. friends</w:t>
      </w:r>
    </w:p>
    <w:p w:rsidR="004430D0" w:rsidRPr="002F2741" w:rsidRDefault="004430D0" w:rsidP="004430D0">
      <w:pPr>
        <w:autoSpaceDE w:val="0"/>
        <w:autoSpaceDN w:val="0"/>
        <w:adjustRightInd w:val="0"/>
        <w:rPr>
          <w:rFonts w:cs="Arial"/>
        </w:rPr>
      </w:pPr>
      <w:r w:rsidRPr="002F2741">
        <w:rPr>
          <w:rFonts w:cs="Arial"/>
        </w:rPr>
        <w:t>– Academic achievement is no better than like, non-identified</w:t>
      </w:r>
      <w:r>
        <w:rPr>
          <w:rFonts w:cs="Arial"/>
        </w:rPr>
        <w:t xml:space="preserve"> </w:t>
      </w:r>
      <w:r w:rsidRPr="002F2741">
        <w:rPr>
          <w:rFonts w:cs="Arial"/>
        </w:rPr>
        <w:t>peers</w:t>
      </w:r>
    </w:p>
    <w:p w:rsidR="004430D0" w:rsidRPr="002F2741" w:rsidRDefault="004430D0" w:rsidP="004430D0">
      <w:pPr>
        <w:autoSpaceDE w:val="0"/>
        <w:autoSpaceDN w:val="0"/>
        <w:adjustRightInd w:val="0"/>
        <w:rPr>
          <w:rFonts w:cs="Arial"/>
        </w:rPr>
      </w:pPr>
      <w:r w:rsidRPr="002F2741">
        <w:rPr>
          <w:rFonts w:cs="Arial"/>
        </w:rPr>
        <w:t>Few students in special education ever close the</w:t>
      </w:r>
      <w:r>
        <w:rPr>
          <w:rFonts w:cs="Arial"/>
        </w:rPr>
        <w:t xml:space="preserve"> </w:t>
      </w:r>
      <w:r w:rsidRPr="002F2741">
        <w:rPr>
          <w:rFonts w:cs="Arial"/>
        </w:rPr>
        <w:t xml:space="preserve">achievement gap, even fewer </w:t>
      </w:r>
      <w:proofErr w:type="gramStart"/>
      <w:r w:rsidRPr="002F2741">
        <w:rPr>
          <w:rFonts w:cs="Arial"/>
        </w:rPr>
        <w:t>exit</w:t>
      </w:r>
      <w:proofErr w:type="gramEnd"/>
      <w:r w:rsidRPr="002F2741">
        <w:rPr>
          <w:rFonts w:cs="Arial"/>
        </w:rPr>
        <w:t>.</w:t>
      </w:r>
    </w:p>
    <w:p w:rsidR="004430D0" w:rsidRPr="002F2741" w:rsidRDefault="004430D0" w:rsidP="004430D0">
      <w:pPr>
        <w:autoSpaceDE w:val="0"/>
        <w:autoSpaceDN w:val="0"/>
        <w:adjustRightInd w:val="0"/>
        <w:rPr>
          <w:rFonts w:cs="Arial"/>
        </w:rPr>
      </w:pPr>
      <w:r w:rsidRPr="002F2741">
        <w:rPr>
          <w:rFonts w:cs="Arial"/>
        </w:rPr>
        <w:t>Placement in Special Education is a life altering event</w:t>
      </w:r>
    </w:p>
    <w:p w:rsidR="004430D0" w:rsidRPr="00C96932" w:rsidRDefault="004430D0" w:rsidP="004430D0">
      <w:pPr>
        <w:widowControl w:val="0"/>
        <w:autoSpaceDE w:val="0"/>
        <w:autoSpaceDN w:val="0"/>
        <w:adjustRightInd w:val="0"/>
        <w:spacing w:after="240"/>
        <w:rPr>
          <w:rFonts w:cs="Arial"/>
          <w:i/>
        </w:rPr>
      </w:pPr>
      <w:r w:rsidRPr="002F2741">
        <w:rPr>
          <w:rFonts w:cs="Arial"/>
        </w:rPr>
        <w:t xml:space="preserve"> </w:t>
      </w:r>
      <w:r w:rsidRPr="00C96932">
        <w:rPr>
          <w:rFonts w:cs="Arial"/>
          <w:i/>
        </w:rPr>
        <w:t>(President’s Commission on Excellence in Special Education, 2002)</w:t>
      </w:r>
    </w:p>
    <w:p w:rsidR="00C96932" w:rsidRPr="002F2741" w:rsidRDefault="005C0E8C" w:rsidP="004430D0">
      <w:pPr>
        <w:autoSpaceDE w:val="0"/>
        <w:autoSpaceDN w:val="0"/>
        <w:adjustRightInd w:val="0"/>
        <w:rPr>
          <w:rFonts w:cs="Arial"/>
          <w:i/>
          <w:iCs/>
        </w:rPr>
      </w:pPr>
      <w:r w:rsidRPr="002F2741">
        <w:rPr>
          <w:rFonts w:cs="Arial"/>
        </w:rPr>
        <w:t>Reading as Gateway Skill</w:t>
      </w:r>
      <w:r w:rsidR="004430D0">
        <w:rPr>
          <w:rFonts w:cs="Arial"/>
        </w:rPr>
        <w:t xml:space="preserve"> </w:t>
      </w:r>
      <w:r w:rsidRPr="002F2741">
        <w:rPr>
          <w:rFonts w:cs="Arial"/>
        </w:rPr>
        <w:t>75% of the variance in academic</w:t>
      </w:r>
      <w:r w:rsidR="004430D0">
        <w:rPr>
          <w:rFonts w:cs="Arial"/>
        </w:rPr>
        <w:t xml:space="preserve"> </w:t>
      </w:r>
      <w:r w:rsidRPr="002F2741">
        <w:rPr>
          <w:rFonts w:cs="Arial"/>
        </w:rPr>
        <w:t>achievement is attributable to how</w:t>
      </w:r>
      <w:r w:rsidR="004430D0">
        <w:rPr>
          <w:rFonts w:cs="Arial"/>
        </w:rPr>
        <w:t xml:space="preserve"> </w:t>
      </w:r>
      <w:r w:rsidRPr="002F2741">
        <w:rPr>
          <w:rFonts w:cs="Arial"/>
        </w:rPr>
        <w:t>well a student can read.</w:t>
      </w:r>
      <w:r w:rsidR="004430D0">
        <w:rPr>
          <w:rFonts w:cs="Arial"/>
        </w:rPr>
        <w:t xml:space="preserve"> </w:t>
      </w:r>
      <w:r w:rsidR="00C96932">
        <w:rPr>
          <w:rFonts w:cs="Arial"/>
        </w:rPr>
        <w:t>(</w:t>
      </w:r>
      <w:r w:rsidR="004430D0" w:rsidRPr="002F2741">
        <w:rPr>
          <w:rFonts w:cs="Arial"/>
          <w:i/>
          <w:iCs/>
        </w:rPr>
        <w:t>National Institute for Literacy</w:t>
      </w:r>
      <w:r w:rsidR="00C96932">
        <w:rPr>
          <w:rFonts w:cs="Arial"/>
          <w:i/>
          <w:iCs/>
        </w:rPr>
        <w:t>)</w:t>
      </w:r>
    </w:p>
    <w:p w:rsidR="005C0E8C" w:rsidRPr="002F2741" w:rsidRDefault="005C0E8C" w:rsidP="005C0E8C">
      <w:pPr>
        <w:autoSpaceDE w:val="0"/>
        <w:autoSpaceDN w:val="0"/>
        <w:adjustRightInd w:val="0"/>
        <w:rPr>
          <w:rFonts w:cs="Arial"/>
        </w:rPr>
      </w:pPr>
    </w:p>
    <w:p w:rsidR="004430D0" w:rsidRDefault="004430D0" w:rsidP="005C0E8C">
      <w:pPr>
        <w:autoSpaceDE w:val="0"/>
        <w:autoSpaceDN w:val="0"/>
        <w:adjustRightInd w:val="0"/>
        <w:rPr>
          <w:rFonts w:cs="Arial"/>
        </w:rPr>
      </w:pPr>
    </w:p>
    <w:p w:rsidR="005C0E8C" w:rsidRPr="00F25CB1" w:rsidRDefault="005C0E8C" w:rsidP="004430D0">
      <w:pPr>
        <w:autoSpaceDE w:val="0"/>
        <w:autoSpaceDN w:val="0"/>
        <w:adjustRightInd w:val="0"/>
        <w:rPr>
          <w:rFonts w:cs="Arial"/>
          <w:i/>
          <w:highlight w:val="yellow"/>
        </w:rPr>
      </w:pPr>
      <w:r w:rsidRPr="00F25CB1">
        <w:rPr>
          <w:rFonts w:cs="Arial"/>
          <w:highlight w:val="yellow"/>
        </w:rPr>
        <w:t>In CA, AZ and IN if the child isn’t reading on</w:t>
      </w:r>
      <w:r w:rsidR="004430D0" w:rsidRPr="00F25CB1">
        <w:rPr>
          <w:rFonts w:cs="Arial"/>
          <w:highlight w:val="yellow"/>
        </w:rPr>
        <w:t xml:space="preserve"> </w:t>
      </w:r>
      <w:r w:rsidRPr="00F25CB1">
        <w:rPr>
          <w:rFonts w:cs="Arial"/>
          <w:highlight w:val="yellow"/>
        </w:rPr>
        <w:t>4th grade level when tested, they will plan</w:t>
      </w:r>
      <w:r w:rsidR="004430D0" w:rsidRPr="00F25CB1">
        <w:rPr>
          <w:rFonts w:cs="Arial"/>
          <w:highlight w:val="yellow"/>
        </w:rPr>
        <w:t xml:space="preserve"> </w:t>
      </w:r>
      <w:r w:rsidRPr="00F25CB1">
        <w:rPr>
          <w:rFonts w:cs="Arial"/>
          <w:highlight w:val="yellow"/>
        </w:rPr>
        <w:t>to budget building another jail cell.</w:t>
      </w:r>
      <w:r w:rsidR="004430D0" w:rsidRPr="00F25CB1">
        <w:rPr>
          <w:rFonts w:cs="Arial"/>
          <w:highlight w:val="yellow"/>
        </w:rPr>
        <w:t xml:space="preserve"> </w:t>
      </w:r>
      <w:r w:rsidR="00C96932" w:rsidRPr="00F25CB1">
        <w:rPr>
          <w:rFonts w:cs="Arial"/>
          <w:highlight w:val="yellow"/>
        </w:rPr>
        <w:t>(</w:t>
      </w:r>
      <w:r w:rsidRPr="00F25CB1">
        <w:rPr>
          <w:rFonts w:cs="Arial"/>
          <w:i/>
          <w:highlight w:val="yellow"/>
        </w:rPr>
        <w:t xml:space="preserve">Paul </w:t>
      </w:r>
      <w:proofErr w:type="spellStart"/>
      <w:r w:rsidRPr="00F25CB1">
        <w:rPr>
          <w:rFonts w:cs="Arial"/>
          <w:i/>
          <w:highlight w:val="yellow"/>
        </w:rPr>
        <w:t>Schwatz</w:t>
      </w:r>
      <w:proofErr w:type="spellEnd"/>
      <w:r w:rsidRPr="00F25CB1">
        <w:rPr>
          <w:rFonts w:cs="Arial"/>
          <w:i/>
          <w:highlight w:val="yellow"/>
        </w:rPr>
        <w:t>, Principal in Residence, U. S. Dept. of Education</w:t>
      </w:r>
      <w:r w:rsidR="00C96932" w:rsidRPr="00F25CB1">
        <w:rPr>
          <w:rFonts w:cs="Arial"/>
          <w:i/>
          <w:highlight w:val="yellow"/>
        </w:rPr>
        <w:t xml:space="preserve"> Source)</w:t>
      </w:r>
    </w:p>
    <w:p w:rsidR="004430D0" w:rsidRPr="00F25CB1" w:rsidRDefault="004430D0" w:rsidP="005C0E8C">
      <w:pPr>
        <w:autoSpaceDE w:val="0"/>
        <w:autoSpaceDN w:val="0"/>
        <w:adjustRightInd w:val="0"/>
        <w:rPr>
          <w:rFonts w:cs="Arial"/>
          <w:highlight w:val="yellow"/>
        </w:rPr>
      </w:pPr>
    </w:p>
    <w:p w:rsidR="005C0E8C" w:rsidRPr="00F25CB1" w:rsidRDefault="005C0E8C" w:rsidP="005C0E8C">
      <w:pPr>
        <w:autoSpaceDE w:val="0"/>
        <w:autoSpaceDN w:val="0"/>
        <w:adjustRightInd w:val="0"/>
        <w:rPr>
          <w:rFonts w:cs="Arial"/>
          <w:highlight w:val="yellow"/>
        </w:rPr>
      </w:pPr>
      <w:r w:rsidRPr="00F25CB1">
        <w:rPr>
          <w:rFonts w:cs="Arial"/>
          <w:highlight w:val="yellow"/>
        </w:rPr>
        <w:t>70 percent of prisoners in state and</w:t>
      </w:r>
      <w:r w:rsidR="004430D0" w:rsidRPr="00F25CB1">
        <w:rPr>
          <w:rFonts w:cs="Arial"/>
          <w:highlight w:val="yellow"/>
        </w:rPr>
        <w:t xml:space="preserve"> </w:t>
      </w:r>
      <w:r w:rsidRPr="00F25CB1">
        <w:rPr>
          <w:rFonts w:cs="Arial"/>
          <w:highlight w:val="yellow"/>
        </w:rPr>
        <w:t>federal systems can be classified as</w:t>
      </w:r>
      <w:r w:rsidR="004430D0" w:rsidRPr="00F25CB1">
        <w:rPr>
          <w:rFonts w:cs="Arial"/>
          <w:highlight w:val="yellow"/>
        </w:rPr>
        <w:t xml:space="preserve"> </w:t>
      </w:r>
      <w:r w:rsidRPr="00F25CB1">
        <w:rPr>
          <w:rFonts w:cs="Arial"/>
          <w:highlight w:val="yellow"/>
        </w:rPr>
        <w:t>illiterate.</w:t>
      </w:r>
    </w:p>
    <w:p w:rsidR="005C0E8C" w:rsidRPr="00F25CB1" w:rsidRDefault="005C0E8C" w:rsidP="005C0E8C">
      <w:pPr>
        <w:autoSpaceDE w:val="0"/>
        <w:autoSpaceDN w:val="0"/>
        <w:adjustRightInd w:val="0"/>
        <w:rPr>
          <w:rFonts w:cs="Arial"/>
          <w:highlight w:val="yellow"/>
        </w:rPr>
      </w:pPr>
      <w:r w:rsidRPr="00F25CB1">
        <w:rPr>
          <w:rFonts w:cs="Arial"/>
          <w:highlight w:val="yellow"/>
        </w:rPr>
        <w:t xml:space="preserve"> 85 percent of all juvenile offenders rate as</w:t>
      </w:r>
      <w:r w:rsidR="004430D0" w:rsidRPr="00F25CB1">
        <w:rPr>
          <w:rFonts w:cs="Arial"/>
          <w:highlight w:val="yellow"/>
        </w:rPr>
        <w:t xml:space="preserve"> </w:t>
      </w:r>
      <w:r w:rsidRPr="00F25CB1">
        <w:rPr>
          <w:rFonts w:cs="Arial"/>
          <w:highlight w:val="yellow"/>
        </w:rPr>
        <w:t>functionally or marginally illiterate.</w:t>
      </w:r>
    </w:p>
    <w:p w:rsidR="005C0E8C" w:rsidRPr="00F25CB1" w:rsidRDefault="005C0E8C" w:rsidP="005C0E8C">
      <w:pPr>
        <w:autoSpaceDE w:val="0"/>
        <w:autoSpaceDN w:val="0"/>
        <w:adjustRightInd w:val="0"/>
        <w:rPr>
          <w:rFonts w:cs="Arial"/>
          <w:highlight w:val="yellow"/>
        </w:rPr>
      </w:pPr>
      <w:r w:rsidRPr="00F25CB1">
        <w:rPr>
          <w:rFonts w:cs="Arial"/>
          <w:highlight w:val="yellow"/>
        </w:rPr>
        <w:t>43 percent of those whose literacy skills</w:t>
      </w:r>
      <w:r w:rsidR="004430D0" w:rsidRPr="00F25CB1">
        <w:rPr>
          <w:rFonts w:cs="Arial"/>
          <w:highlight w:val="yellow"/>
        </w:rPr>
        <w:t xml:space="preserve"> </w:t>
      </w:r>
      <w:r w:rsidRPr="00F25CB1">
        <w:rPr>
          <w:rFonts w:cs="Arial"/>
          <w:highlight w:val="yellow"/>
        </w:rPr>
        <w:t>are lowest live in poverty.</w:t>
      </w:r>
    </w:p>
    <w:p w:rsidR="005C0E8C" w:rsidRPr="002F2741" w:rsidRDefault="00C96932" w:rsidP="005C0E8C">
      <w:pPr>
        <w:autoSpaceDE w:val="0"/>
        <w:autoSpaceDN w:val="0"/>
        <w:adjustRightInd w:val="0"/>
        <w:rPr>
          <w:rFonts w:cs="Arial"/>
          <w:i/>
          <w:iCs/>
        </w:rPr>
      </w:pPr>
      <w:r w:rsidRPr="00F25CB1">
        <w:rPr>
          <w:rFonts w:cs="Arial"/>
          <w:i/>
          <w:iCs/>
          <w:highlight w:val="yellow"/>
        </w:rPr>
        <w:t>(</w:t>
      </w:r>
      <w:r w:rsidR="005C0E8C" w:rsidRPr="00F25CB1">
        <w:rPr>
          <w:rFonts w:cs="Arial"/>
          <w:i/>
          <w:iCs/>
          <w:highlight w:val="yellow"/>
        </w:rPr>
        <w:t>National Institute for Literacy</w:t>
      </w:r>
      <w:r w:rsidRPr="00F25CB1">
        <w:rPr>
          <w:rFonts w:cs="Arial"/>
          <w:i/>
          <w:iCs/>
          <w:highlight w:val="yellow"/>
        </w:rPr>
        <w:t>)</w:t>
      </w:r>
    </w:p>
    <w:p w:rsidR="004430D0" w:rsidRDefault="004430D0" w:rsidP="005C0E8C">
      <w:pPr>
        <w:autoSpaceDE w:val="0"/>
        <w:autoSpaceDN w:val="0"/>
        <w:adjustRightInd w:val="0"/>
        <w:rPr>
          <w:rFonts w:cs="Arial"/>
        </w:rPr>
      </w:pPr>
    </w:p>
    <w:p w:rsidR="005C0E8C" w:rsidRPr="002F2741" w:rsidRDefault="005C0E8C" w:rsidP="005C0E8C">
      <w:pPr>
        <w:autoSpaceDE w:val="0"/>
        <w:autoSpaceDN w:val="0"/>
        <w:adjustRightInd w:val="0"/>
        <w:rPr>
          <w:rFonts w:cs="Arial"/>
        </w:rPr>
      </w:pPr>
      <w:r w:rsidRPr="002F2741">
        <w:rPr>
          <w:rFonts w:cs="Arial"/>
        </w:rPr>
        <w:t>Approximately two-thirds of eighth and</w:t>
      </w:r>
      <w:r w:rsidR="004430D0">
        <w:rPr>
          <w:rFonts w:cs="Arial"/>
        </w:rPr>
        <w:t xml:space="preserve"> </w:t>
      </w:r>
      <w:r w:rsidRPr="002F2741">
        <w:rPr>
          <w:rFonts w:cs="Arial"/>
        </w:rPr>
        <w:t>twelfth grader students read at a level of</w:t>
      </w:r>
    </w:p>
    <w:p w:rsidR="005C0E8C" w:rsidRPr="00C96932" w:rsidRDefault="005C0E8C" w:rsidP="005C0E8C">
      <w:pPr>
        <w:autoSpaceDE w:val="0"/>
        <w:autoSpaceDN w:val="0"/>
        <w:adjustRightInd w:val="0"/>
        <w:rPr>
          <w:rFonts w:cs="Arial"/>
          <w:i/>
        </w:rPr>
      </w:pPr>
      <w:r w:rsidRPr="002F2741">
        <w:rPr>
          <w:rFonts w:cs="Arial"/>
        </w:rPr>
        <w:t>“</w:t>
      </w:r>
      <w:proofErr w:type="gramStart"/>
      <w:r w:rsidRPr="002F2741">
        <w:rPr>
          <w:rFonts w:cs="Arial"/>
        </w:rPr>
        <w:t>less</w:t>
      </w:r>
      <w:proofErr w:type="gramEnd"/>
      <w:r w:rsidRPr="002F2741">
        <w:rPr>
          <w:rFonts w:cs="Arial"/>
        </w:rPr>
        <w:t xml:space="preserve"> than Proficient” </w:t>
      </w:r>
      <w:r w:rsidR="00C96932">
        <w:rPr>
          <w:rFonts w:cs="Arial"/>
        </w:rPr>
        <w:t xml:space="preserve"> </w:t>
      </w:r>
      <w:r w:rsidR="00C96932" w:rsidRPr="00C96932">
        <w:rPr>
          <w:rFonts w:cs="Arial"/>
          <w:i/>
        </w:rPr>
        <w:t>(</w:t>
      </w:r>
      <w:r w:rsidRPr="00C96932">
        <w:rPr>
          <w:rFonts w:cs="Arial"/>
          <w:i/>
        </w:rPr>
        <w:t>NAEP, 2006</w:t>
      </w:r>
      <w:r w:rsidR="00C96932" w:rsidRPr="00C96932">
        <w:rPr>
          <w:rFonts w:cs="Arial"/>
          <w:i/>
        </w:rPr>
        <w:t>)</w:t>
      </w:r>
    </w:p>
    <w:p w:rsidR="004430D0" w:rsidRDefault="004430D0" w:rsidP="005C0E8C">
      <w:pPr>
        <w:autoSpaceDE w:val="0"/>
        <w:autoSpaceDN w:val="0"/>
        <w:adjustRightInd w:val="0"/>
        <w:rPr>
          <w:rFonts w:cs="Arial"/>
        </w:rPr>
      </w:pPr>
    </w:p>
    <w:p w:rsidR="005C0E8C" w:rsidRPr="00C96932" w:rsidRDefault="005C0E8C" w:rsidP="005C0E8C">
      <w:pPr>
        <w:autoSpaceDE w:val="0"/>
        <w:autoSpaceDN w:val="0"/>
        <w:adjustRightInd w:val="0"/>
        <w:rPr>
          <w:rFonts w:cs="Arial"/>
          <w:i/>
        </w:rPr>
      </w:pPr>
      <w:r w:rsidRPr="002F2741">
        <w:rPr>
          <w:rFonts w:cs="Arial"/>
        </w:rPr>
        <w:t>Students in the lowest 25 percent of their</w:t>
      </w:r>
      <w:r w:rsidR="004430D0">
        <w:rPr>
          <w:rFonts w:cs="Arial"/>
        </w:rPr>
        <w:t xml:space="preserve"> </w:t>
      </w:r>
      <w:r w:rsidRPr="002F2741">
        <w:rPr>
          <w:rFonts w:cs="Arial"/>
        </w:rPr>
        <w:t>class in reading are 20 times more likely to</w:t>
      </w:r>
      <w:r w:rsidR="004430D0">
        <w:rPr>
          <w:rFonts w:cs="Arial"/>
        </w:rPr>
        <w:t xml:space="preserve"> </w:t>
      </w:r>
      <w:r w:rsidRPr="002F2741">
        <w:rPr>
          <w:rFonts w:cs="Arial"/>
        </w:rPr>
        <w:t xml:space="preserve">drop out then the other 75 percent </w:t>
      </w:r>
      <w:r w:rsidRPr="00C96932">
        <w:rPr>
          <w:rFonts w:cs="Arial"/>
          <w:i/>
        </w:rPr>
        <w:t>(U.S. DOE,</w:t>
      </w:r>
      <w:r w:rsidR="004430D0" w:rsidRPr="00C96932">
        <w:rPr>
          <w:rFonts w:cs="Arial"/>
          <w:i/>
        </w:rPr>
        <w:t xml:space="preserve"> </w:t>
      </w:r>
      <w:r w:rsidRPr="00C96932">
        <w:rPr>
          <w:rFonts w:cs="Arial"/>
          <w:i/>
        </w:rPr>
        <w:t>2003)</w:t>
      </w:r>
    </w:p>
    <w:p w:rsidR="004430D0" w:rsidRDefault="004430D0" w:rsidP="005C0E8C">
      <w:pPr>
        <w:autoSpaceDE w:val="0"/>
        <w:autoSpaceDN w:val="0"/>
        <w:adjustRightInd w:val="0"/>
        <w:rPr>
          <w:rFonts w:cs="Arial"/>
        </w:rPr>
      </w:pPr>
    </w:p>
    <w:p w:rsidR="005C0E8C" w:rsidRPr="00F25CB1" w:rsidRDefault="005C0E8C" w:rsidP="005C0E8C">
      <w:pPr>
        <w:autoSpaceDE w:val="0"/>
        <w:autoSpaceDN w:val="0"/>
        <w:adjustRightInd w:val="0"/>
        <w:rPr>
          <w:rFonts w:cs="Arial"/>
          <w:highlight w:val="yellow"/>
        </w:rPr>
      </w:pPr>
      <w:r w:rsidRPr="00F25CB1">
        <w:rPr>
          <w:rFonts w:cs="Arial"/>
          <w:highlight w:val="yellow"/>
        </w:rPr>
        <w:t>More 7,000 students drop out of high</w:t>
      </w:r>
      <w:r w:rsidR="004430D0" w:rsidRPr="00F25CB1">
        <w:rPr>
          <w:rFonts w:cs="Arial"/>
          <w:highlight w:val="yellow"/>
        </w:rPr>
        <w:t xml:space="preserve"> </w:t>
      </w:r>
      <w:r w:rsidRPr="00F25CB1">
        <w:rPr>
          <w:rFonts w:cs="Arial"/>
          <w:highlight w:val="yellow"/>
        </w:rPr>
        <w:t>school every school day – 75% end up</w:t>
      </w:r>
    </w:p>
    <w:p w:rsidR="004430D0" w:rsidRPr="00C96932" w:rsidRDefault="005C0E8C" w:rsidP="004430D0">
      <w:pPr>
        <w:widowControl w:val="0"/>
        <w:autoSpaceDE w:val="0"/>
        <w:autoSpaceDN w:val="0"/>
        <w:adjustRightInd w:val="0"/>
        <w:spacing w:after="240"/>
        <w:rPr>
          <w:rFonts w:cs="Arial"/>
          <w:i/>
        </w:rPr>
      </w:pPr>
      <w:proofErr w:type="gramStart"/>
      <w:r w:rsidRPr="00F25CB1">
        <w:rPr>
          <w:rFonts w:cs="Arial"/>
          <w:highlight w:val="yellow"/>
        </w:rPr>
        <w:t>incarcerated</w:t>
      </w:r>
      <w:proofErr w:type="gramEnd"/>
      <w:r w:rsidRPr="00F25CB1">
        <w:rPr>
          <w:rFonts w:cs="Arial"/>
          <w:highlight w:val="yellow"/>
        </w:rPr>
        <w:t xml:space="preserve">. </w:t>
      </w:r>
      <w:r w:rsidRPr="00F25CB1">
        <w:rPr>
          <w:rFonts w:cs="Arial"/>
          <w:i/>
          <w:highlight w:val="yellow"/>
        </w:rPr>
        <w:t>(Alliance for Excellent Education, 2007)</w:t>
      </w:r>
    </w:p>
    <w:p w:rsidR="004430D0" w:rsidRPr="002F2741" w:rsidRDefault="004430D0" w:rsidP="004430D0">
      <w:pPr>
        <w:autoSpaceDE w:val="0"/>
        <w:autoSpaceDN w:val="0"/>
        <w:adjustRightInd w:val="0"/>
        <w:rPr>
          <w:rFonts w:cs="Arial"/>
        </w:rPr>
      </w:pPr>
      <w:r w:rsidRPr="002F2741">
        <w:rPr>
          <w:rFonts w:cs="Arial"/>
        </w:rPr>
        <w:t>The majority of children (95% +) who enter</w:t>
      </w:r>
      <w:r>
        <w:rPr>
          <w:rFonts w:cs="Arial"/>
        </w:rPr>
        <w:t xml:space="preserve"> </w:t>
      </w:r>
      <w:r w:rsidRPr="002F2741">
        <w:rPr>
          <w:rFonts w:cs="Arial"/>
        </w:rPr>
        <w:t>kindergarten and elementary school at-risk</w:t>
      </w:r>
      <w:r>
        <w:rPr>
          <w:rFonts w:cs="Arial"/>
        </w:rPr>
        <w:t xml:space="preserve"> </w:t>
      </w:r>
      <w:r w:rsidRPr="002F2741">
        <w:rPr>
          <w:rFonts w:cs="Arial"/>
        </w:rPr>
        <w:t>for reading failure can learn to read at</w:t>
      </w:r>
      <w:r>
        <w:rPr>
          <w:rFonts w:cs="Arial"/>
        </w:rPr>
        <w:t xml:space="preserve"> </w:t>
      </w:r>
      <w:r w:rsidRPr="002F2741">
        <w:rPr>
          <w:rFonts w:cs="Arial"/>
        </w:rPr>
        <w:t>average or above levels, but only if they are</w:t>
      </w:r>
      <w:r>
        <w:rPr>
          <w:rFonts w:cs="Arial"/>
        </w:rPr>
        <w:t xml:space="preserve"> </w:t>
      </w:r>
      <w:r w:rsidRPr="002F2741">
        <w:rPr>
          <w:rFonts w:cs="Arial"/>
        </w:rPr>
        <w:t>identified early and provided with effective,</w:t>
      </w:r>
      <w:r>
        <w:rPr>
          <w:rFonts w:cs="Arial"/>
        </w:rPr>
        <w:t xml:space="preserve"> </w:t>
      </w:r>
      <w:r w:rsidRPr="002F2741">
        <w:rPr>
          <w:rFonts w:cs="Arial"/>
        </w:rPr>
        <w:t>systematic, and explicit instruction.</w:t>
      </w:r>
    </w:p>
    <w:p w:rsidR="004430D0" w:rsidRPr="00C96932" w:rsidRDefault="00C96932" w:rsidP="004430D0">
      <w:pPr>
        <w:autoSpaceDE w:val="0"/>
        <w:autoSpaceDN w:val="0"/>
        <w:adjustRightInd w:val="0"/>
        <w:rPr>
          <w:rFonts w:cs="Arial"/>
          <w:i/>
        </w:rPr>
      </w:pPr>
      <w:r>
        <w:rPr>
          <w:rFonts w:cs="Arial"/>
          <w:i/>
        </w:rPr>
        <w:t>(</w:t>
      </w:r>
      <w:r w:rsidR="004430D0" w:rsidRPr="00C96932">
        <w:rPr>
          <w:rFonts w:cs="Arial"/>
          <w:i/>
        </w:rPr>
        <w:t>Reid Lyon, Testimony before the Subcommittee on Education Reform of the U.S. House of Representatives 2001</w:t>
      </w:r>
      <w:r>
        <w:rPr>
          <w:rFonts w:cs="Arial"/>
          <w:i/>
        </w:rPr>
        <w:t>)</w:t>
      </w:r>
    </w:p>
    <w:p w:rsidR="005C0E8C" w:rsidRPr="002F2741" w:rsidRDefault="005C0E8C" w:rsidP="00DF4C20">
      <w:pPr>
        <w:widowControl w:val="0"/>
        <w:autoSpaceDE w:val="0"/>
        <w:autoSpaceDN w:val="0"/>
        <w:adjustRightInd w:val="0"/>
        <w:spacing w:after="240"/>
        <w:rPr>
          <w:rFonts w:cs="Verdana"/>
          <w:b/>
        </w:rPr>
      </w:pPr>
    </w:p>
    <w:p w:rsidR="00986F54" w:rsidRPr="002F2741" w:rsidRDefault="00A4015A" w:rsidP="00DF4C20">
      <w:pPr>
        <w:widowControl w:val="0"/>
        <w:autoSpaceDE w:val="0"/>
        <w:autoSpaceDN w:val="0"/>
        <w:adjustRightInd w:val="0"/>
        <w:spacing w:after="240"/>
        <w:rPr>
          <w:rFonts w:cs="Verdana"/>
          <w:b/>
        </w:rPr>
      </w:pPr>
      <w:r w:rsidRPr="002F2741">
        <w:rPr>
          <w:rFonts w:cs="Verdana"/>
          <w:b/>
        </w:rPr>
        <w:t>Criticism</w:t>
      </w:r>
    </w:p>
    <w:p w:rsidR="00A4015A" w:rsidRPr="00C96932" w:rsidRDefault="004430D0" w:rsidP="00C96932">
      <w:pPr>
        <w:autoSpaceDE w:val="0"/>
        <w:autoSpaceDN w:val="0"/>
        <w:adjustRightInd w:val="0"/>
        <w:rPr>
          <w:rFonts w:ascii="Cambria" w:hAnsi="Cambria" w:cs="Verdana"/>
          <w:i/>
        </w:rPr>
      </w:pPr>
      <w:r w:rsidRPr="00C96932">
        <w:rPr>
          <w:rFonts w:ascii="Cambria" w:hAnsi="Cambria" w:cs="Calibri-Bold"/>
          <w:bCs/>
        </w:rPr>
        <w:t>An empirically</w:t>
      </w:r>
      <w:r w:rsidRPr="00C96932">
        <w:rPr>
          <w:rFonts w:ascii="Cambria" w:hAnsi="Cambria" w:cs="Cambria Math"/>
          <w:bCs/>
        </w:rPr>
        <w:t>‐</w:t>
      </w:r>
      <w:r w:rsidRPr="00C96932">
        <w:rPr>
          <w:rFonts w:ascii="Cambria" w:hAnsi="Cambria" w:cs="Calibri-Bold"/>
          <w:bCs/>
        </w:rPr>
        <w:t>validated RTI model could be used to prevent learning problems, but comprehensive evaluations should occur whenever necessary for SLD identification purposes, and children with</w:t>
      </w:r>
      <w:r w:rsidR="00C96932" w:rsidRPr="00C96932">
        <w:rPr>
          <w:rFonts w:ascii="Cambria" w:hAnsi="Cambria" w:cs="Calibri-Bold"/>
          <w:bCs/>
        </w:rPr>
        <w:t xml:space="preserve"> </w:t>
      </w:r>
      <w:r w:rsidRPr="00C96932">
        <w:rPr>
          <w:rFonts w:ascii="Cambria" w:hAnsi="Cambria" w:cs="Calibri-Bold"/>
          <w:bCs/>
        </w:rPr>
        <w:t>SLD need individualized interventions based on specific learning needs, not merely more intense interventions</w:t>
      </w:r>
      <w:r w:rsidR="00C96932" w:rsidRPr="00C96932">
        <w:rPr>
          <w:rFonts w:ascii="Cambria" w:hAnsi="Cambria" w:cs="Calibri-Bold"/>
          <w:bCs/>
        </w:rPr>
        <w:t xml:space="preserve"> </w:t>
      </w:r>
      <w:r w:rsidRPr="00C96932">
        <w:rPr>
          <w:rFonts w:ascii="Cambria" w:hAnsi="Cambria" w:cs="Calibri-Bold"/>
          <w:bCs/>
        </w:rPr>
        <w:t>designed for children in general education.</w:t>
      </w:r>
      <w:r w:rsidR="00C96932" w:rsidRPr="00C96932">
        <w:rPr>
          <w:rFonts w:ascii="Cambria" w:hAnsi="Cambria" w:cs="Calibri-Bold"/>
          <w:bCs/>
        </w:rPr>
        <w:t xml:space="preserve"> </w:t>
      </w:r>
      <w:r w:rsidR="00C96932" w:rsidRPr="00C96932">
        <w:rPr>
          <w:rFonts w:ascii="Cambria" w:hAnsi="Cambria" w:cs="Calibri-Bold"/>
          <w:bCs/>
          <w:i/>
        </w:rPr>
        <w:t>(Learning Disabilities Association of America, White Paper 2010)</w:t>
      </w: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A4015A" w:rsidRPr="002F2741" w:rsidRDefault="00A4015A" w:rsidP="00DF4C20">
      <w:pPr>
        <w:widowControl w:val="0"/>
        <w:autoSpaceDE w:val="0"/>
        <w:autoSpaceDN w:val="0"/>
        <w:adjustRightInd w:val="0"/>
        <w:spacing w:after="240"/>
        <w:rPr>
          <w:rFonts w:cs="Verdana"/>
        </w:rPr>
      </w:pPr>
    </w:p>
    <w:p w:rsidR="001A6CC9" w:rsidRPr="002F2741" w:rsidRDefault="001A6CC9" w:rsidP="00DF4C20">
      <w:pPr>
        <w:widowControl w:val="0"/>
        <w:autoSpaceDE w:val="0"/>
        <w:autoSpaceDN w:val="0"/>
        <w:adjustRightInd w:val="0"/>
        <w:spacing w:after="240"/>
        <w:rPr>
          <w:rFonts w:cs="Verdana"/>
        </w:rPr>
      </w:pPr>
    </w:p>
    <w:p w:rsidR="00D4506B" w:rsidRPr="002F2741" w:rsidRDefault="00D4506B" w:rsidP="00DF4C20">
      <w:pPr>
        <w:widowControl w:val="0"/>
        <w:autoSpaceDE w:val="0"/>
        <w:autoSpaceDN w:val="0"/>
        <w:adjustRightInd w:val="0"/>
        <w:spacing w:after="240"/>
        <w:rPr>
          <w:rFonts w:cs="Verdana"/>
          <w:b/>
          <w:i/>
        </w:rPr>
      </w:pPr>
    </w:p>
    <w:p w:rsidR="00747786" w:rsidRPr="002F2741" w:rsidRDefault="00747786" w:rsidP="00DF4C20">
      <w:pPr>
        <w:widowControl w:val="0"/>
        <w:autoSpaceDE w:val="0"/>
        <w:autoSpaceDN w:val="0"/>
        <w:adjustRightInd w:val="0"/>
        <w:spacing w:after="240"/>
        <w:rPr>
          <w:rFonts w:cs="Verdana"/>
          <w:b/>
          <w:i/>
        </w:rPr>
      </w:pPr>
    </w:p>
    <w:p w:rsidR="006332B7" w:rsidRPr="002F2741" w:rsidRDefault="006332B7" w:rsidP="00EC6679"/>
    <w:p w:rsidR="002F2741" w:rsidRPr="002F2741" w:rsidRDefault="002F2741"/>
    <w:sectPr w:rsidR="002F2741" w:rsidRPr="002F2741" w:rsidSect="006332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onaco CY">
    <w:charset w:val="59"/>
    <w:family w:val="auto"/>
    <w:pitch w:val="variable"/>
    <w:sig w:usb0="00000201" w:usb1="00000000" w:usb2="00000000" w:usb3="00000000" w:csb0="00000004"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Bell MT"/>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1"/>
    <w:family w:val="roman"/>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730015A"/>
    <w:lvl w:ilvl="0" w:tplc="3BCC4B3A">
      <w:numFmt w:val="none"/>
      <w:lvlText w:val=""/>
      <w:lvlJc w:val="left"/>
      <w:pPr>
        <w:tabs>
          <w:tab w:val="num" w:pos="360"/>
        </w:tabs>
      </w:pPr>
    </w:lvl>
    <w:lvl w:ilvl="1" w:tplc="54BC0BA2">
      <w:numFmt w:val="decimal"/>
      <w:lvlText w:val=""/>
      <w:lvlJc w:val="left"/>
    </w:lvl>
    <w:lvl w:ilvl="2" w:tplc="87E4B3E4">
      <w:numFmt w:val="decimal"/>
      <w:lvlText w:val=""/>
      <w:lvlJc w:val="left"/>
    </w:lvl>
    <w:lvl w:ilvl="3" w:tplc="C6B818C2">
      <w:numFmt w:val="decimal"/>
      <w:lvlText w:val=""/>
      <w:lvlJc w:val="left"/>
    </w:lvl>
    <w:lvl w:ilvl="4" w:tplc="168C3B06">
      <w:numFmt w:val="decimal"/>
      <w:lvlText w:val=""/>
      <w:lvlJc w:val="left"/>
    </w:lvl>
    <w:lvl w:ilvl="5" w:tplc="D58272B4">
      <w:numFmt w:val="decimal"/>
      <w:lvlText w:val=""/>
      <w:lvlJc w:val="left"/>
    </w:lvl>
    <w:lvl w:ilvl="6" w:tplc="CA747788">
      <w:numFmt w:val="decimal"/>
      <w:lvlText w:val=""/>
      <w:lvlJc w:val="left"/>
    </w:lvl>
    <w:lvl w:ilvl="7" w:tplc="010ED4C0">
      <w:numFmt w:val="decimal"/>
      <w:lvlText w:val=""/>
      <w:lvlJc w:val="left"/>
    </w:lvl>
    <w:lvl w:ilvl="8" w:tplc="7A3A854A">
      <w:numFmt w:val="decimal"/>
      <w:lvlText w:val=""/>
      <w:lvlJc w:val="left"/>
    </w:lvl>
  </w:abstractNum>
  <w:abstractNum w:abstractNumId="1">
    <w:nsid w:val="00000002"/>
    <w:multiLevelType w:val="hybridMultilevel"/>
    <w:tmpl w:val="F0CEB830"/>
    <w:lvl w:ilvl="0" w:tplc="8BC8F204">
      <w:numFmt w:val="none"/>
      <w:lvlText w:val=""/>
      <w:lvlJc w:val="left"/>
      <w:pPr>
        <w:tabs>
          <w:tab w:val="num" w:pos="360"/>
        </w:tabs>
      </w:pPr>
    </w:lvl>
    <w:lvl w:ilvl="1" w:tplc="0D1AEE6C">
      <w:numFmt w:val="decimal"/>
      <w:lvlText w:val=""/>
      <w:lvlJc w:val="left"/>
    </w:lvl>
    <w:lvl w:ilvl="2" w:tplc="2710F9C2">
      <w:numFmt w:val="decimal"/>
      <w:lvlText w:val=""/>
      <w:lvlJc w:val="left"/>
    </w:lvl>
    <w:lvl w:ilvl="3" w:tplc="1F1E292E">
      <w:numFmt w:val="decimal"/>
      <w:lvlText w:val=""/>
      <w:lvlJc w:val="left"/>
    </w:lvl>
    <w:lvl w:ilvl="4" w:tplc="52B44E76">
      <w:numFmt w:val="decimal"/>
      <w:lvlText w:val=""/>
      <w:lvlJc w:val="left"/>
    </w:lvl>
    <w:lvl w:ilvl="5" w:tplc="88EA09F8">
      <w:numFmt w:val="decimal"/>
      <w:lvlText w:val=""/>
      <w:lvlJc w:val="left"/>
    </w:lvl>
    <w:lvl w:ilvl="6" w:tplc="B3AA00A6">
      <w:numFmt w:val="decimal"/>
      <w:lvlText w:val=""/>
      <w:lvlJc w:val="left"/>
    </w:lvl>
    <w:lvl w:ilvl="7" w:tplc="1910C62E">
      <w:numFmt w:val="decimal"/>
      <w:lvlText w:val=""/>
      <w:lvlJc w:val="left"/>
    </w:lvl>
    <w:lvl w:ilvl="8" w:tplc="8900517C">
      <w:numFmt w:val="decimal"/>
      <w:lvlText w:val=""/>
      <w:lvlJc w:val="left"/>
    </w:lvl>
  </w:abstractNum>
  <w:abstractNum w:abstractNumId="2">
    <w:nsid w:val="00000003"/>
    <w:multiLevelType w:val="hybridMultilevel"/>
    <w:tmpl w:val="9C2E02D4"/>
    <w:lvl w:ilvl="0" w:tplc="015A26F4">
      <w:numFmt w:val="none"/>
      <w:lvlText w:val=""/>
      <w:lvlJc w:val="left"/>
      <w:pPr>
        <w:tabs>
          <w:tab w:val="num" w:pos="360"/>
        </w:tabs>
      </w:pPr>
    </w:lvl>
    <w:lvl w:ilvl="1" w:tplc="DDF81564">
      <w:numFmt w:val="decimal"/>
      <w:lvlText w:val=""/>
      <w:lvlJc w:val="left"/>
    </w:lvl>
    <w:lvl w:ilvl="2" w:tplc="FB8020C0">
      <w:numFmt w:val="decimal"/>
      <w:lvlText w:val=""/>
      <w:lvlJc w:val="left"/>
    </w:lvl>
    <w:lvl w:ilvl="3" w:tplc="C6A08EDC">
      <w:numFmt w:val="decimal"/>
      <w:lvlText w:val=""/>
      <w:lvlJc w:val="left"/>
    </w:lvl>
    <w:lvl w:ilvl="4" w:tplc="FDEAB734">
      <w:numFmt w:val="decimal"/>
      <w:lvlText w:val=""/>
      <w:lvlJc w:val="left"/>
    </w:lvl>
    <w:lvl w:ilvl="5" w:tplc="D7EE6F4C">
      <w:numFmt w:val="decimal"/>
      <w:lvlText w:val=""/>
      <w:lvlJc w:val="left"/>
    </w:lvl>
    <w:lvl w:ilvl="6" w:tplc="12CC7792">
      <w:numFmt w:val="decimal"/>
      <w:lvlText w:val=""/>
      <w:lvlJc w:val="left"/>
    </w:lvl>
    <w:lvl w:ilvl="7" w:tplc="A252B7D4">
      <w:numFmt w:val="decimal"/>
      <w:lvlText w:val=""/>
      <w:lvlJc w:val="left"/>
    </w:lvl>
    <w:lvl w:ilvl="8" w:tplc="B810F176">
      <w:numFmt w:val="decimal"/>
      <w:lvlText w:val=""/>
      <w:lvlJc w:val="left"/>
    </w:lvl>
  </w:abstractNum>
  <w:abstractNum w:abstractNumId="3">
    <w:nsid w:val="00000004"/>
    <w:multiLevelType w:val="hybridMultilevel"/>
    <w:tmpl w:val="F1783B5A"/>
    <w:lvl w:ilvl="0" w:tplc="39FE1546">
      <w:numFmt w:val="none"/>
      <w:lvlText w:val=""/>
      <w:lvlJc w:val="left"/>
      <w:pPr>
        <w:tabs>
          <w:tab w:val="num" w:pos="360"/>
        </w:tabs>
      </w:pPr>
    </w:lvl>
    <w:lvl w:ilvl="1" w:tplc="71204222">
      <w:numFmt w:val="decimal"/>
      <w:lvlText w:val=""/>
      <w:lvlJc w:val="left"/>
    </w:lvl>
    <w:lvl w:ilvl="2" w:tplc="86DC3E96">
      <w:numFmt w:val="decimal"/>
      <w:lvlText w:val=""/>
      <w:lvlJc w:val="left"/>
    </w:lvl>
    <w:lvl w:ilvl="3" w:tplc="54E66374">
      <w:numFmt w:val="decimal"/>
      <w:lvlText w:val=""/>
      <w:lvlJc w:val="left"/>
    </w:lvl>
    <w:lvl w:ilvl="4" w:tplc="F752A678">
      <w:numFmt w:val="decimal"/>
      <w:lvlText w:val=""/>
      <w:lvlJc w:val="left"/>
    </w:lvl>
    <w:lvl w:ilvl="5" w:tplc="DE4C8512">
      <w:numFmt w:val="decimal"/>
      <w:lvlText w:val=""/>
      <w:lvlJc w:val="left"/>
    </w:lvl>
    <w:lvl w:ilvl="6" w:tplc="AAD06182">
      <w:numFmt w:val="decimal"/>
      <w:lvlText w:val=""/>
      <w:lvlJc w:val="left"/>
    </w:lvl>
    <w:lvl w:ilvl="7" w:tplc="111E068A">
      <w:numFmt w:val="decimal"/>
      <w:lvlText w:val=""/>
      <w:lvlJc w:val="left"/>
    </w:lvl>
    <w:lvl w:ilvl="8" w:tplc="46B01D30">
      <w:numFmt w:val="decimal"/>
      <w:lvlText w:val=""/>
      <w:lvlJc w:val="left"/>
    </w:lvl>
  </w:abstractNum>
  <w:abstractNum w:abstractNumId="4">
    <w:nsid w:val="00000005"/>
    <w:multiLevelType w:val="hybridMultilevel"/>
    <w:tmpl w:val="0100B7CE"/>
    <w:lvl w:ilvl="0" w:tplc="DBE2FD98">
      <w:numFmt w:val="none"/>
      <w:lvlText w:val=""/>
      <w:lvlJc w:val="left"/>
      <w:pPr>
        <w:tabs>
          <w:tab w:val="num" w:pos="360"/>
        </w:tabs>
      </w:pPr>
    </w:lvl>
    <w:lvl w:ilvl="1" w:tplc="7424218C">
      <w:numFmt w:val="decimal"/>
      <w:lvlText w:val=""/>
      <w:lvlJc w:val="left"/>
    </w:lvl>
    <w:lvl w:ilvl="2" w:tplc="7390E132">
      <w:numFmt w:val="decimal"/>
      <w:lvlText w:val=""/>
      <w:lvlJc w:val="left"/>
    </w:lvl>
    <w:lvl w:ilvl="3" w:tplc="E83ABAFC">
      <w:numFmt w:val="decimal"/>
      <w:lvlText w:val=""/>
      <w:lvlJc w:val="left"/>
    </w:lvl>
    <w:lvl w:ilvl="4" w:tplc="E0F262BA">
      <w:numFmt w:val="decimal"/>
      <w:lvlText w:val=""/>
      <w:lvlJc w:val="left"/>
    </w:lvl>
    <w:lvl w:ilvl="5" w:tplc="05A4A34E">
      <w:numFmt w:val="decimal"/>
      <w:lvlText w:val=""/>
      <w:lvlJc w:val="left"/>
    </w:lvl>
    <w:lvl w:ilvl="6" w:tplc="6F3CF236">
      <w:numFmt w:val="decimal"/>
      <w:lvlText w:val=""/>
      <w:lvlJc w:val="left"/>
    </w:lvl>
    <w:lvl w:ilvl="7" w:tplc="A0A20E92">
      <w:numFmt w:val="decimal"/>
      <w:lvlText w:val=""/>
      <w:lvlJc w:val="left"/>
    </w:lvl>
    <w:lvl w:ilvl="8" w:tplc="69DA5A78">
      <w:numFmt w:val="decimal"/>
      <w:lvlText w:val=""/>
      <w:lvlJc w:val="left"/>
    </w:lvl>
  </w:abstractNum>
  <w:abstractNum w:abstractNumId="5">
    <w:nsid w:val="00000006"/>
    <w:multiLevelType w:val="hybridMultilevel"/>
    <w:tmpl w:val="146494A4"/>
    <w:lvl w:ilvl="0" w:tplc="E826AEC6">
      <w:numFmt w:val="none"/>
      <w:lvlText w:val=""/>
      <w:lvlJc w:val="left"/>
      <w:pPr>
        <w:tabs>
          <w:tab w:val="num" w:pos="360"/>
        </w:tabs>
      </w:pPr>
    </w:lvl>
    <w:lvl w:ilvl="1" w:tplc="59DCCB76">
      <w:numFmt w:val="decimal"/>
      <w:lvlText w:val=""/>
      <w:lvlJc w:val="left"/>
    </w:lvl>
    <w:lvl w:ilvl="2" w:tplc="16CAC460">
      <w:numFmt w:val="decimal"/>
      <w:lvlText w:val=""/>
      <w:lvlJc w:val="left"/>
    </w:lvl>
    <w:lvl w:ilvl="3" w:tplc="3E20C534">
      <w:numFmt w:val="decimal"/>
      <w:lvlText w:val=""/>
      <w:lvlJc w:val="left"/>
    </w:lvl>
    <w:lvl w:ilvl="4" w:tplc="D63E92A6">
      <w:numFmt w:val="decimal"/>
      <w:lvlText w:val=""/>
      <w:lvlJc w:val="left"/>
    </w:lvl>
    <w:lvl w:ilvl="5" w:tplc="8DEC022A">
      <w:numFmt w:val="decimal"/>
      <w:lvlText w:val=""/>
      <w:lvlJc w:val="left"/>
    </w:lvl>
    <w:lvl w:ilvl="6" w:tplc="813C38F0">
      <w:numFmt w:val="decimal"/>
      <w:lvlText w:val=""/>
      <w:lvlJc w:val="left"/>
    </w:lvl>
    <w:lvl w:ilvl="7" w:tplc="B7EA420C">
      <w:numFmt w:val="decimal"/>
      <w:lvlText w:val=""/>
      <w:lvlJc w:val="left"/>
    </w:lvl>
    <w:lvl w:ilvl="8" w:tplc="5576FC8A">
      <w:numFmt w:val="decimal"/>
      <w:lvlText w:val=""/>
      <w:lvlJc w:val="left"/>
    </w:lvl>
  </w:abstractNum>
  <w:abstractNum w:abstractNumId="6">
    <w:nsid w:val="00000007"/>
    <w:multiLevelType w:val="hybridMultilevel"/>
    <w:tmpl w:val="E11EF7F4"/>
    <w:lvl w:ilvl="0" w:tplc="D3AE5832">
      <w:numFmt w:val="none"/>
      <w:lvlText w:val=""/>
      <w:lvlJc w:val="left"/>
      <w:pPr>
        <w:tabs>
          <w:tab w:val="num" w:pos="360"/>
        </w:tabs>
      </w:pPr>
    </w:lvl>
    <w:lvl w:ilvl="1" w:tplc="FBD6FE18">
      <w:numFmt w:val="decimal"/>
      <w:lvlText w:val=""/>
      <w:lvlJc w:val="left"/>
    </w:lvl>
    <w:lvl w:ilvl="2" w:tplc="82C07F70">
      <w:numFmt w:val="decimal"/>
      <w:lvlText w:val=""/>
      <w:lvlJc w:val="left"/>
    </w:lvl>
    <w:lvl w:ilvl="3" w:tplc="7FF8B0C8">
      <w:numFmt w:val="decimal"/>
      <w:lvlText w:val=""/>
      <w:lvlJc w:val="left"/>
    </w:lvl>
    <w:lvl w:ilvl="4" w:tplc="98A4367C">
      <w:numFmt w:val="decimal"/>
      <w:lvlText w:val=""/>
      <w:lvlJc w:val="left"/>
    </w:lvl>
    <w:lvl w:ilvl="5" w:tplc="A64AE68C">
      <w:numFmt w:val="decimal"/>
      <w:lvlText w:val=""/>
      <w:lvlJc w:val="left"/>
    </w:lvl>
    <w:lvl w:ilvl="6" w:tplc="3D70499E">
      <w:numFmt w:val="decimal"/>
      <w:lvlText w:val=""/>
      <w:lvlJc w:val="left"/>
    </w:lvl>
    <w:lvl w:ilvl="7" w:tplc="A8E04A98">
      <w:numFmt w:val="decimal"/>
      <w:lvlText w:val=""/>
      <w:lvlJc w:val="left"/>
    </w:lvl>
    <w:lvl w:ilvl="8" w:tplc="408001EE">
      <w:numFmt w:val="decimal"/>
      <w:lvlText w:val=""/>
      <w:lvlJc w:val="left"/>
    </w:lvl>
  </w:abstractNum>
  <w:abstractNum w:abstractNumId="7">
    <w:nsid w:val="00000008"/>
    <w:multiLevelType w:val="hybridMultilevel"/>
    <w:tmpl w:val="4F68C966"/>
    <w:lvl w:ilvl="0" w:tplc="C84C8180">
      <w:numFmt w:val="none"/>
      <w:lvlText w:val=""/>
      <w:lvlJc w:val="left"/>
      <w:pPr>
        <w:tabs>
          <w:tab w:val="num" w:pos="360"/>
        </w:tabs>
      </w:pPr>
    </w:lvl>
    <w:lvl w:ilvl="1" w:tplc="A044EEDE">
      <w:numFmt w:val="decimal"/>
      <w:lvlText w:val=""/>
      <w:lvlJc w:val="left"/>
    </w:lvl>
    <w:lvl w:ilvl="2" w:tplc="47F27FFC">
      <w:numFmt w:val="decimal"/>
      <w:lvlText w:val=""/>
      <w:lvlJc w:val="left"/>
    </w:lvl>
    <w:lvl w:ilvl="3" w:tplc="65BEB8CC">
      <w:numFmt w:val="decimal"/>
      <w:lvlText w:val=""/>
      <w:lvlJc w:val="left"/>
    </w:lvl>
    <w:lvl w:ilvl="4" w:tplc="DFF40D6A">
      <w:numFmt w:val="decimal"/>
      <w:lvlText w:val=""/>
      <w:lvlJc w:val="left"/>
    </w:lvl>
    <w:lvl w:ilvl="5" w:tplc="D6F4F1C8">
      <w:numFmt w:val="decimal"/>
      <w:lvlText w:val=""/>
      <w:lvlJc w:val="left"/>
    </w:lvl>
    <w:lvl w:ilvl="6" w:tplc="34E6CEC4">
      <w:numFmt w:val="decimal"/>
      <w:lvlText w:val=""/>
      <w:lvlJc w:val="left"/>
    </w:lvl>
    <w:lvl w:ilvl="7" w:tplc="DAEC2EAC">
      <w:numFmt w:val="decimal"/>
      <w:lvlText w:val=""/>
      <w:lvlJc w:val="left"/>
    </w:lvl>
    <w:lvl w:ilvl="8" w:tplc="DF6A7978">
      <w:numFmt w:val="decimal"/>
      <w:lvlText w:val=""/>
      <w:lvlJc w:val="left"/>
    </w:lvl>
  </w:abstractNum>
  <w:abstractNum w:abstractNumId="8">
    <w:nsid w:val="40D44AC2"/>
    <w:multiLevelType w:val="hybridMultilevel"/>
    <w:tmpl w:val="5686E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E3E70"/>
    <w:rsid w:val="000C29AB"/>
    <w:rsid w:val="00102A6C"/>
    <w:rsid w:val="0015565A"/>
    <w:rsid w:val="001A6CC9"/>
    <w:rsid w:val="001D1DC0"/>
    <w:rsid w:val="001F00BE"/>
    <w:rsid w:val="0020453B"/>
    <w:rsid w:val="00242378"/>
    <w:rsid w:val="00251D8F"/>
    <w:rsid w:val="0025493B"/>
    <w:rsid w:val="002635F0"/>
    <w:rsid w:val="00276F31"/>
    <w:rsid w:val="002A3545"/>
    <w:rsid w:val="002D25AC"/>
    <w:rsid w:val="002F2741"/>
    <w:rsid w:val="002F7B6B"/>
    <w:rsid w:val="003049B0"/>
    <w:rsid w:val="00330F6F"/>
    <w:rsid w:val="00366B89"/>
    <w:rsid w:val="003C1B78"/>
    <w:rsid w:val="003C650F"/>
    <w:rsid w:val="003F01DD"/>
    <w:rsid w:val="00401CF1"/>
    <w:rsid w:val="004067C1"/>
    <w:rsid w:val="0041138E"/>
    <w:rsid w:val="00427A59"/>
    <w:rsid w:val="004430D0"/>
    <w:rsid w:val="00455499"/>
    <w:rsid w:val="004872FB"/>
    <w:rsid w:val="0049799A"/>
    <w:rsid w:val="004A23AF"/>
    <w:rsid w:val="004D5851"/>
    <w:rsid w:val="004E1848"/>
    <w:rsid w:val="00502B9A"/>
    <w:rsid w:val="005526AC"/>
    <w:rsid w:val="00586074"/>
    <w:rsid w:val="005B30D1"/>
    <w:rsid w:val="005C0E8C"/>
    <w:rsid w:val="005F4573"/>
    <w:rsid w:val="00632AB9"/>
    <w:rsid w:val="006332B7"/>
    <w:rsid w:val="0063422A"/>
    <w:rsid w:val="00642B0B"/>
    <w:rsid w:val="00645866"/>
    <w:rsid w:val="00660D15"/>
    <w:rsid w:val="006765BD"/>
    <w:rsid w:val="006848C4"/>
    <w:rsid w:val="006D1C22"/>
    <w:rsid w:val="006F1B61"/>
    <w:rsid w:val="0071443C"/>
    <w:rsid w:val="00743205"/>
    <w:rsid w:val="00747786"/>
    <w:rsid w:val="007578B0"/>
    <w:rsid w:val="00794504"/>
    <w:rsid w:val="007A26BE"/>
    <w:rsid w:val="007A6BB8"/>
    <w:rsid w:val="007B7242"/>
    <w:rsid w:val="007B76E5"/>
    <w:rsid w:val="007F5CCC"/>
    <w:rsid w:val="0081129D"/>
    <w:rsid w:val="00815829"/>
    <w:rsid w:val="00872732"/>
    <w:rsid w:val="00876515"/>
    <w:rsid w:val="00893F3B"/>
    <w:rsid w:val="008B56F7"/>
    <w:rsid w:val="008D6404"/>
    <w:rsid w:val="008F782E"/>
    <w:rsid w:val="00924C42"/>
    <w:rsid w:val="00937D21"/>
    <w:rsid w:val="00986F54"/>
    <w:rsid w:val="009955BA"/>
    <w:rsid w:val="009A6244"/>
    <w:rsid w:val="00A22C0E"/>
    <w:rsid w:val="00A3278E"/>
    <w:rsid w:val="00A4015A"/>
    <w:rsid w:val="00A557D7"/>
    <w:rsid w:val="00A716CB"/>
    <w:rsid w:val="00A77229"/>
    <w:rsid w:val="00A976F6"/>
    <w:rsid w:val="00AA4DF3"/>
    <w:rsid w:val="00AE3E70"/>
    <w:rsid w:val="00B06746"/>
    <w:rsid w:val="00B40CEB"/>
    <w:rsid w:val="00B505A6"/>
    <w:rsid w:val="00B81C16"/>
    <w:rsid w:val="00B81F8B"/>
    <w:rsid w:val="00B84B81"/>
    <w:rsid w:val="00B86BEF"/>
    <w:rsid w:val="00B901A6"/>
    <w:rsid w:val="00C1374E"/>
    <w:rsid w:val="00C57024"/>
    <w:rsid w:val="00C64676"/>
    <w:rsid w:val="00C74E34"/>
    <w:rsid w:val="00C96932"/>
    <w:rsid w:val="00CF0453"/>
    <w:rsid w:val="00CF04A4"/>
    <w:rsid w:val="00D11ADB"/>
    <w:rsid w:val="00D4506B"/>
    <w:rsid w:val="00D75667"/>
    <w:rsid w:val="00DC1A6A"/>
    <w:rsid w:val="00DD48AB"/>
    <w:rsid w:val="00DF4C20"/>
    <w:rsid w:val="00E07E40"/>
    <w:rsid w:val="00E56812"/>
    <w:rsid w:val="00E71B17"/>
    <w:rsid w:val="00EA2742"/>
    <w:rsid w:val="00EC1118"/>
    <w:rsid w:val="00EC6416"/>
    <w:rsid w:val="00EC6679"/>
    <w:rsid w:val="00EC7F46"/>
    <w:rsid w:val="00EF6024"/>
    <w:rsid w:val="00F01A02"/>
    <w:rsid w:val="00F25CB1"/>
    <w:rsid w:val="00F26957"/>
    <w:rsid w:val="00F41AFD"/>
    <w:rsid w:val="00F520CC"/>
    <w:rsid w:val="00F841E9"/>
    <w:rsid w:val="00FA4FBC"/>
    <w:rsid w:val="00FD19E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8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go">
    <w:name w:val="logo"/>
    <w:basedOn w:val="Strong"/>
    <w:rsid w:val="007407E7"/>
    <w:rPr>
      <w:rFonts w:ascii="Monaco CY" w:hAnsi="Monaco CY"/>
      <w:b/>
      <w:bCs/>
      <w:color w:val="76923C" w:themeColor="accent3" w:themeShade="BF"/>
      <w:sz w:val="44"/>
    </w:rPr>
  </w:style>
  <w:style w:type="character" w:styleId="Strong">
    <w:name w:val="Strong"/>
    <w:basedOn w:val="DefaultParagraphFont"/>
    <w:uiPriority w:val="22"/>
    <w:qFormat/>
    <w:rsid w:val="007407E7"/>
    <w:rPr>
      <w:b/>
      <w:bCs/>
    </w:rPr>
  </w:style>
  <w:style w:type="character" w:styleId="Hyperlink">
    <w:name w:val="Hyperlink"/>
    <w:basedOn w:val="DefaultParagraphFont"/>
    <w:uiPriority w:val="99"/>
    <w:semiHidden/>
    <w:unhideWhenUsed/>
    <w:rsid w:val="00D4506B"/>
    <w:rPr>
      <w:color w:val="0000FF" w:themeColor="hyperlink"/>
      <w:u w:val="single"/>
    </w:rPr>
  </w:style>
  <w:style w:type="table" w:styleId="MediumGrid2-Accent1">
    <w:name w:val="Medium Grid 2 Accent 1"/>
    <w:basedOn w:val="TableNormal"/>
    <w:uiPriority w:val="68"/>
    <w:rsid w:val="00924C42"/>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A77229"/>
    <w:pPr>
      <w:ind w:left="720"/>
      <w:contextualSpacing/>
    </w:pPr>
  </w:style>
  <w:style w:type="paragraph" w:customStyle="1" w:styleId="Default">
    <w:name w:val="Default"/>
    <w:rsid w:val="007A26BE"/>
    <w:pPr>
      <w:autoSpaceDE w:val="0"/>
      <w:autoSpaceDN w:val="0"/>
      <w:adjustRightInd w:val="0"/>
    </w:pPr>
    <w:rPr>
      <w:rFonts w:ascii="Calibri" w:hAnsi="Calibri" w:cs="Calibri"/>
      <w:color w:val="000000"/>
    </w:rPr>
  </w:style>
  <w:style w:type="character" w:customStyle="1" w:styleId="termhighlight1">
    <w:name w:val="termhighlight1"/>
    <w:basedOn w:val="DefaultParagraphFont"/>
    <w:rsid w:val="00F26957"/>
    <w:rPr>
      <w:shd w:val="clear" w:color="auto" w:fill="FFE117"/>
    </w:rPr>
  </w:style>
  <w:style w:type="paragraph" w:customStyle="1" w:styleId="nospace">
    <w:name w:val="nospace"/>
    <w:basedOn w:val="Normal"/>
    <w:rsid w:val="00F26957"/>
    <w:rPr>
      <w:rFonts w:ascii="Times New Roman" w:eastAsia="Times New Roman" w:hAnsi="Times New Roman" w:cs="Times New Roman"/>
    </w:rPr>
  </w:style>
  <w:style w:type="paragraph" w:styleId="NormalWeb">
    <w:name w:val="Normal (Web)"/>
    <w:basedOn w:val="Normal"/>
    <w:uiPriority w:val="99"/>
    <w:unhideWhenUsed/>
    <w:rsid w:val="00F26957"/>
    <w:pPr>
      <w:spacing w:before="75" w:after="15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26957"/>
    <w:rPr>
      <w:rFonts w:ascii="Tahoma" w:hAnsi="Tahoma" w:cs="Tahoma"/>
      <w:sz w:val="16"/>
      <w:szCs w:val="16"/>
    </w:rPr>
  </w:style>
  <w:style w:type="character" w:customStyle="1" w:styleId="BalloonTextChar">
    <w:name w:val="Balloon Text Char"/>
    <w:basedOn w:val="DefaultParagraphFont"/>
    <w:link w:val="BalloonText"/>
    <w:uiPriority w:val="99"/>
    <w:semiHidden/>
    <w:rsid w:val="00F269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Petty</dc:creator>
  <cp:keywords/>
  <cp:lastModifiedBy>an MCPS user</cp:lastModifiedBy>
  <cp:revision>3</cp:revision>
  <cp:lastPrinted>2011-02-08T17:37:00Z</cp:lastPrinted>
  <dcterms:created xsi:type="dcterms:W3CDTF">2011-02-16T16:18:00Z</dcterms:created>
  <dcterms:modified xsi:type="dcterms:W3CDTF">2011-11-28T21:50:00Z</dcterms:modified>
</cp:coreProperties>
</file>